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30D3" w14:textId="77777777" w:rsidR="00B34956" w:rsidRDefault="006D590F" w:rsidP="00A72B7F">
      <w:pPr>
        <w:jc w:val="center"/>
        <w:rPr>
          <w:rFonts w:ascii="Arial" w:eastAsia="Arial" w:hAnsi="Arial" w:cs="Arial"/>
          <w:b/>
          <w:sz w:val="20"/>
          <w:szCs w:val="20"/>
          <w:vertAlign w:val="superscript"/>
        </w:rPr>
      </w:pPr>
      <w:r>
        <w:rPr>
          <w:rFonts w:ascii="Arial" w:eastAsia="Arial" w:hAnsi="Arial" w:cs="Arial"/>
          <w:b/>
          <w:sz w:val="20"/>
          <w:szCs w:val="20"/>
        </w:rPr>
        <w:t>Hatching Results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®</w:t>
      </w:r>
    </w:p>
    <w:p w14:paraId="2A0FB8D7" w14:textId="77777777" w:rsidR="00B34956" w:rsidRDefault="006D590F" w:rsidP="00A72B7F">
      <w:pPr>
        <w:spacing w:after="60"/>
        <w:jc w:val="center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b/>
          <w:sz w:val="28"/>
          <w:szCs w:val="28"/>
        </w:rPr>
        <w:t>School Counseling Core Curriculum Action Plan</w:t>
      </w:r>
    </w:p>
    <w:p w14:paraId="3832CDB3" w14:textId="77777777" w:rsidR="00B34956" w:rsidRDefault="006D590F" w:rsidP="00A72B7F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i/>
          <w:sz w:val="16"/>
          <w:szCs w:val="16"/>
        </w:rPr>
        <w:t>Template Adapted from ASCA</w:t>
      </w:r>
    </w:p>
    <w:p w14:paraId="100A0B58" w14:textId="77777777" w:rsidR="00B34956" w:rsidRDefault="00B34956" w:rsidP="00A72B7F">
      <w:pPr>
        <w:rPr>
          <w:rFonts w:ascii="Arial" w:eastAsia="Arial" w:hAnsi="Arial" w:cs="Arial"/>
          <w:sz w:val="12"/>
          <w:szCs w:val="12"/>
        </w:rPr>
      </w:pPr>
    </w:p>
    <w:p w14:paraId="6C61F519" w14:textId="77777777" w:rsidR="00B34956" w:rsidRDefault="00B34956" w:rsidP="00A72B7F">
      <w:pPr>
        <w:rPr>
          <w:rFonts w:ascii="Arial" w:eastAsia="Arial" w:hAnsi="Arial" w:cs="Arial"/>
          <w:sz w:val="12"/>
          <w:szCs w:val="12"/>
        </w:rPr>
      </w:pPr>
    </w:p>
    <w:p w14:paraId="0504C0E3" w14:textId="77777777" w:rsidR="00B34956" w:rsidRDefault="006D590F" w:rsidP="00A72B7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School Name: _________________________________________        School Year: ____________________        District:_______________________________</w:t>
      </w:r>
    </w:p>
    <w:p w14:paraId="2268813C" w14:textId="77777777" w:rsidR="00B34956" w:rsidRDefault="00B34956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975"/>
        <w:gridCol w:w="1005"/>
        <w:gridCol w:w="2670"/>
        <w:gridCol w:w="795"/>
        <w:gridCol w:w="1035"/>
        <w:gridCol w:w="855"/>
        <w:gridCol w:w="3270"/>
        <w:gridCol w:w="2220"/>
        <w:gridCol w:w="990"/>
      </w:tblGrid>
      <w:tr w:rsidR="00B34956" w14:paraId="4EABA98A" w14:textId="77777777">
        <w:trPr>
          <w:trHeight w:val="660"/>
        </w:trPr>
        <w:tc>
          <w:tcPr>
            <w:tcW w:w="615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329A30" w14:textId="77777777" w:rsidR="00B34956" w:rsidRDefault="006D590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Grade Level</w:t>
            </w:r>
          </w:p>
        </w:tc>
        <w:tc>
          <w:tcPr>
            <w:tcW w:w="975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51F08B" w14:textId="77777777" w:rsidR="00B34956" w:rsidRDefault="006D590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Lesson Title</w:t>
            </w:r>
          </w:p>
        </w:tc>
        <w:tc>
          <w:tcPr>
            <w:tcW w:w="1005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85B473" w14:textId="77777777" w:rsidR="00B34956" w:rsidRDefault="006D59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Student Standards</w:t>
            </w:r>
          </w:p>
          <w:p w14:paraId="04688336" w14:textId="77777777" w:rsidR="00B34956" w:rsidRDefault="006D590F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14"/>
                  <w:szCs w:val="14"/>
                  <w:u w:val="single"/>
                </w:rPr>
                <w:t>ASCA Mindsets &amp; Behaviors</w:t>
              </w:r>
            </w:hyperlink>
          </w:p>
        </w:tc>
        <w:tc>
          <w:tcPr>
            <w:tcW w:w="2670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7E6384" w14:textId="77777777" w:rsidR="00B34956" w:rsidRDefault="006D590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Curriculum Content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and Materials</w:t>
            </w:r>
          </w:p>
        </w:tc>
        <w:tc>
          <w:tcPr>
            <w:tcW w:w="795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BCA1EE" w14:textId="77777777" w:rsidR="00B34956" w:rsidRDefault="006D590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When?</w:t>
            </w:r>
          </w:p>
        </w:tc>
        <w:tc>
          <w:tcPr>
            <w:tcW w:w="1035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9D25A4" w14:textId="77777777" w:rsidR="00B34956" w:rsidRDefault="006D59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Presented in Which Subject?</w:t>
            </w:r>
          </w:p>
        </w:tc>
        <w:tc>
          <w:tcPr>
            <w:tcW w:w="855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B9D9EB" w14:textId="77777777" w:rsidR="00B34956" w:rsidRDefault="006D59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Process Data </w:t>
            </w:r>
          </w:p>
          <w:p w14:paraId="25EA084E" w14:textId="77777777" w:rsidR="00B34956" w:rsidRDefault="006D59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 Students</w:t>
            </w:r>
          </w:p>
        </w:tc>
        <w:tc>
          <w:tcPr>
            <w:tcW w:w="3270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4D5C73" w14:textId="77777777" w:rsidR="00B34956" w:rsidRDefault="006D590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Perception Data</w:t>
            </w:r>
          </w:p>
          <w:p w14:paraId="18E05F87" w14:textId="77777777" w:rsidR="00B34956" w:rsidRDefault="006D59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Attitudes (A), Knowledge (K),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Skills (S)</w:t>
            </w:r>
          </w:p>
        </w:tc>
        <w:tc>
          <w:tcPr>
            <w:tcW w:w="2220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BD76E9" w14:textId="77777777" w:rsidR="00B34956" w:rsidRDefault="006D59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Outcome Data </w:t>
            </w:r>
          </w:p>
          <w:p w14:paraId="6987C3AD" w14:textId="77777777" w:rsidR="00B34956" w:rsidRDefault="006D590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Achievement-Related Data (AR) Achievement Data (A)</w:t>
            </w:r>
          </w:p>
        </w:tc>
        <w:tc>
          <w:tcPr>
            <w:tcW w:w="990" w:type="dxa"/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6AA794" w14:textId="77777777" w:rsidR="00B34956" w:rsidRDefault="006D590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Contact Person</w:t>
            </w:r>
          </w:p>
        </w:tc>
      </w:tr>
      <w:tr w:rsidR="00B34956" w14:paraId="61BED087" w14:textId="77777777">
        <w:trPr>
          <w:trHeight w:val="900"/>
        </w:trPr>
        <w:tc>
          <w:tcPr>
            <w:tcW w:w="61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93E5A1" w14:textId="77777777" w:rsidR="00B34956" w:rsidRDefault="006D590F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14:paraId="06DD2ACE" w14:textId="77777777" w:rsidR="00B34956" w:rsidRDefault="00B34956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6DBFE817" w14:textId="77777777" w:rsidR="00B34956" w:rsidRDefault="006D590F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  <w:t>X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  <w:t>M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  <w:t>P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  <w:t>L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br/>
              <w:t>E</w:t>
            </w:r>
          </w:p>
        </w:tc>
        <w:tc>
          <w:tcPr>
            <w:tcW w:w="97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63188F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 School 101</w:t>
            </w:r>
          </w:p>
          <w:p w14:paraId="7637B097" w14:textId="64DA90DA" w:rsidR="00133DD3" w:rsidRDefault="00133DD3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(hyperlink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>lesson plan when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 xml:space="preserve"> finished)</w:t>
            </w:r>
          </w:p>
        </w:tc>
        <w:tc>
          <w:tcPr>
            <w:tcW w:w="100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7E82F8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M3</w:t>
            </w:r>
          </w:p>
          <w:p w14:paraId="7D735681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B-SMS10</w:t>
            </w:r>
          </w:p>
        </w:tc>
        <w:tc>
          <w:tcPr>
            <w:tcW w:w="2670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CAA114" w14:textId="0C0B4DA4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Slide Presentation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>hyperlink when finished)</w:t>
            </w:r>
          </w:p>
          <w:p w14:paraId="14924CD1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Who is My School Counselor and How Can They Help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proofErr w:type="gramEnd"/>
          </w:p>
          <w:p w14:paraId="4B99AB84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Where to Get Help/Resources</w:t>
            </w:r>
          </w:p>
          <w:p w14:paraId="6155CCA1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Graduation/College Requirements</w:t>
            </w:r>
          </w:p>
          <w:p w14:paraId="339828FC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Attendan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</w:p>
          <w:p w14:paraId="6F6925FC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Student Involvement Opportunities</w:t>
            </w:r>
          </w:p>
          <w:p w14:paraId="2FE3179A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Basic Study Skills/Accessing Online Portal to Check Grades</w:t>
            </w:r>
          </w:p>
          <w:p w14:paraId="360D4DE1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Making the Most of HS</w:t>
            </w:r>
          </w:p>
        </w:tc>
        <w:tc>
          <w:tcPr>
            <w:tcW w:w="79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718FE6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1st 6 weeks</w:t>
            </w:r>
          </w:p>
        </w:tc>
        <w:tc>
          <w:tcPr>
            <w:tcW w:w="103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AA3842" w14:textId="77777777" w:rsidR="00B34956" w:rsidRDefault="006D590F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Freshman Seminar (required course for all freshmen)</w:t>
            </w:r>
          </w:p>
        </w:tc>
        <w:tc>
          <w:tcPr>
            <w:tcW w:w="85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3CFD51" w14:textId="77777777" w:rsidR="00B34956" w:rsidRDefault="006D590F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3270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CECEE3" w14:textId="491B4F9A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Pre/Post Assessment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  <w:t>hyperlink when finished)</w:t>
            </w:r>
          </w:p>
          <w:p w14:paraId="65E3B8B9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By the end of the lesson, students will:</w:t>
            </w:r>
          </w:p>
          <w:p w14:paraId="6C327E60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Believe passing with a C or better the first time is important</w:t>
            </w:r>
          </w:p>
          <w:p w14:paraId="68271BAA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Believe communicating with teachers, staff, school counselor is important</w:t>
            </w:r>
          </w:p>
          <w:p w14:paraId="3F5D2D16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Believe good attendance is important</w:t>
            </w:r>
          </w:p>
          <w:p w14:paraId="74978725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Know where to go for help</w:t>
            </w:r>
          </w:p>
          <w:p w14:paraId="742894B1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Select the involvement opportunities that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are right for them and sign up</w:t>
            </w:r>
          </w:p>
          <w:p w14:paraId="53DD4D0D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Access Student Grades Portal</w:t>
            </w:r>
          </w:p>
        </w:tc>
        <w:tc>
          <w:tcPr>
            <w:tcW w:w="2220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E1C436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Attendance rate</w:t>
            </w:r>
          </w:p>
          <w:p w14:paraId="4F313950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Student involvement in activities</w:t>
            </w:r>
          </w:p>
          <w:p w14:paraId="2E7088E8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9th grade credit deficiency rate</w:t>
            </w:r>
          </w:p>
          <w:p w14:paraId="2E40F3C4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% of 9th graders with a 2.0 or higher GPA</w:t>
            </w:r>
          </w:p>
          <w:p w14:paraId="0CD4649F" w14:textId="77777777" w:rsidR="00B34956" w:rsidRDefault="00B34956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24E700" w14:textId="77777777" w:rsidR="00B34956" w:rsidRDefault="006D590F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School Counselor Triplett</w:t>
            </w:r>
          </w:p>
        </w:tc>
      </w:tr>
      <w:tr w:rsidR="00B34956" w14:paraId="133E1EAA" w14:textId="77777777">
        <w:trPr>
          <w:trHeight w:val="900"/>
        </w:trPr>
        <w:tc>
          <w:tcPr>
            <w:tcW w:w="6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52A99A" w14:textId="77777777" w:rsidR="00B34956" w:rsidRDefault="00B3495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415BA1" w14:textId="77777777" w:rsidR="00B34956" w:rsidRDefault="00B349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64EB82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ABA0A8" w14:textId="77777777" w:rsidR="00B34956" w:rsidRDefault="00B34956">
            <w:pPr>
              <w:spacing w:after="8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F4357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07598A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02E36A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B4301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A673F9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BC05FA" w14:textId="77777777" w:rsidR="00B34956" w:rsidRDefault="00B34956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956" w14:paraId="3CBDF716" w14:textId="77777777">
        <w:trPr>
          <w:trHeight w:val="900"/>
        </w:trPr>
        <w:tc>
          <w:tcPr>
            <w:tcW w:w="6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2B273D" w14:textId="77777777" w:rsidR="00B34956" w:rsidRDefault="00B3495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8D33EF" w14:textId="77777777" w:rsidR="00B34956" w:rsidRDefault="00B349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0E63CA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1721E9" w14:textId="77777777" w:rsidR="00B34956" w:rsidRDefault="00B34956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7CC634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CC9B91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791258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C19FCC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1C292E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649BE8" w14:textId="77777777" w:rsidR="00B34956" w:rsidRDefault="00B34956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956" w14:paraId="3A4B7B11" w14:textId="77777777">
        <w:trPr>
          <w:trHeight w:val="900"/>
        </w:trPr>
        <w:tc>
          <w:tcPr>
            <w:tcW w:w="6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BCDEBB" w14:textId="77777777" w:rsidR="00B34956" w:rsidRDefault="00B3495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B9A0AD" w14:textId="77777777" w:rsidR="00B34956" w:rsidRDefault="00B349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55C02D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BA4216" w14:textId="77777777" w:rsidR="00B34956" w:rsidRDefault="00B34956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860143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EB4BD2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C88104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0A6C76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EFEE5E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985D98" w14:textId="77777777" w:rsidR="00B34956" w:rsidRDefault="00B34956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956" w14:paraId="25A99CC5" w14:textId="77777777">
        <w:trPr>
          <w:trHeight w:val="900"/>
        </w:trPr>
        <w:tc>
          <w:tcPr>
            <w:tcW w:w="6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BD15C3" w14:textId="77777777" w:rsidR="00B34956" w:rsidRDefault="00B3495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F8CAD4" w14:textId="77777777" w:rsidR="00B34956" w:rsidRDefault="00B349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8A23EB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90E6C8" w14:textId="77777777" w:rsidR="00B34956" w:rsidRDefault="00B34956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F25C99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D74089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D39146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790B8A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BC7031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28F772" w14:textId="77777777" w:rsidR="00B34956" w:rsidRDefault="00B34956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956" w14:paraId="4CD3AE5C" w14:textId="77777777">
        <w:trPr>
          <w:trHeight w:val="900"/>
        </w:trPr>
        <w:tc>
          <w:tcPr>
            <w:tcW w:w="61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EFE890" w14:textId="77777777" w:rsidR="00B34956" w:rsidRDefault="00B3495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B9C296" w14:textId="77777777" w:rsidR="00B34956" w:rsidRDefault="00B349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6AF273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E3E64A" w14:textId="77777777" w:rsidR="00B34956" w:rsidRDefault="00B34956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068DC9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7A16E2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CCC527" w14:textId="77777777" w:rsidR="00B34956" w:rsidRDefault="00B34956">
            <w:pPr>
              <w:spacing w:after="60"/>
              <w:ind w:left="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B435F9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874BE6" w14:textId="77777777" w:rsidR="00B34956" w:rsidRDefault="00B34956">
            <w:pPr>
              <w:spacing w:after="10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77AA79" w14:textId="77777777" w:rsidR="00B34956" w:rsidRDefault="00B34956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14B1B88" w14:textId="77777777" w:rsidR="00B34956" w:rsidRDefault="00B34956" w:rsidP="00A72B7F">
      <w:pPr>
        <w:rPr>
          <w:rFonts w:ascii="Arial" w:eastAsia="Arial" w:hAnsi="Arial" w:cs="Arial"/>
          <w:color w:val="E36C09"/>
          <w:sz w:val="20"/>
          <w:szCs w:val="20"/>
        </w:rPr>
      </w:pPr>
    </w:p>
    <w:sectPr w:rsidR="00B34956">
      <w:headerReference w:type="default" r:id="rId7"/>
      <w:pgSz w:w="15840" w:h="12240"/>
      <w:pgMar w:top="431" w:right="720" w:bottom="431" w:left="720" w:header="4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07AB" w14:textId="77777777" w:rsidR="006D590F" w:rsidRDefault="006D590F">
      <w:r>
        <w:separator/>
      </w:r>
    </w:p>
  </w:endnote>
  <w:endnote w:type="continuationSeparator" w:id="0">
    <w:p w14:paraId="5D45C1BF" w14:textId="77777777" w:rsidR="006D590F" w:rsidRDefault="006D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3E37" w14:textId="77777777" w:rsidR="006D590F" w:rsidRDefault="006D590F">
      <w:r>
        <w:separator/>
      </w:r>
    </w:p>
  </w:footnote>
  <w:footnote w:type="continuationSeparator" w:id="0">
    <w:p w14:paraId="20A765B3" w14:textId="77777777" w:rsidR="006D590F" w:rsidRDefault="006D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3676" w14:textId="77777777" w:rsidR="00B34956" w:rsidRDefault="00B34956">
    <w:pPr>
      <w:ind w:left="-755"/>
      <w:rPr>
        <w:rFonts w:ascii="Arial" w:eastAsia="Arial" w:hAnsi="Arial" w:cs="Arial"/>
        <w:i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56"/>
    <w:rsid w:val="00133DD3"/>
    <w:rsid w:val="006D590F"/>
    <w:rsid w:val="00A72B7F"/>
    <w:rsid w:val="00B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4248"/>
  <w15:docId w15:val="{A433456B-BA35-44BF-A2A8-23FCE7D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counselor.org/asca/media/asca/home/MindsetsBehavior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Triplett</dc:creator>
  <cp:lastModifiedBy>Whitney Triplett</cp:lastModifiedBy>
  <cp:revision>3</cp:revision>
  <dcterms:created xsi:type="dcterms:W3CDTF">2019-06-02T19:34:00Z</dcterms:created>
  <dcterms:modified xsi:type="dcterms:W3CDTF">2019-06-02T19:35:00Z</dcterms:modified>
</cp:coreProperties>
</file>