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33D" w:rsidRPr="008C102A" w:rsidRDefault="00E2533D" w:rsidP="00E2533D">
      <w:pPr>
        <w:jc w:val="center"/>
        <w:rPr>
          <w:rFonts w:ascii="Arial" w:hAnsi="Arial" w:cs="Arial"/>
          <w:b/>
        </w:rPr>
      </w:pPr>
      <w:r w:rsidRPr="00E2533D">
        <w:rPr>
          <w:rFonts w:ascii="Arial" w:hAnsi="Arial" w:cs="Arial"/>
          <w:b/>
          <w:noProof/>
        </w:rPr>
        <w:drawing>
          <wp:anchor distT="0" distB="0" distL="114300" distR="114300" simplePos="0" relativeHeight="251661312" behindDoc="1" locked="0" layoutInCell="1" allowOverlap="1">
            <wp:simplePos x="0" y="0"/>
            <wp:positionH relativeFrom="column">
              <wp:posOffset>27305</wp:posOffset>
            </wp:positionH>
            <wp:positionV relativeFrom="paragraph">
              <wp:posOffset>-290195</wp:posOffset>
            </wp:positionV>
            <wp:extent cx="700068" cy="718522"/>
            <wp:effectExtent l="0" t="0" r="508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lls logo"/>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00068" cy="718522"/>
                    </a:xfrm>
                    <a:prstGeom prst="rect">
                      <a:avLst/>
                    </a:prstGeom>
                    <a:noFill/>
                    <a:ln w="9525">
                      <a:noFill/>
                      <a:miter lim="800000"/>
                      <a:headEnd/>
                      <a:tailEnd/>
                    </a:ln>
                  </pic:spPr>
                </pic:pic>
              </a:graphicData>
            </a:graphic>
          </wp:anchor>
        </w:drawing>
      </w:r>
      <w:r w:rsidRPr="00E2533D">
        <w:rPr>
          <w:rFonts w:ascii="Arial" w:hAnsi="Arial" w:cs="Arial"/>
          <w:b/>
          <w:noProof/>
        </w:rPr>
        <w:t>Al Raby</w:t>
      </w:r>
      <w:r w:rsidRPr="008C102A">
        <w:rPr>
          <w:rFonts w:ascii="Arial" w:hAnsi="Arial" w:cs="Arial"/>
          <w:b/>
        </w:rPr>
        <w:t xml:space="preserve"> High School</w:t>
      </w:r>
    </w:p>
    <w:p w:rsidR="00E2533D" w:rsidRPr="008C102A" w:rsidRDefault="00E2533D" w:rsidP="00E2533D">
      <w:pPr>
        <w:jc w:val="center"/>
        <w:rPr>
          <w:rFonts w:ascii="Arial" w:hAnsi="Arial" w:cs="Arial"/>
          <w:b/>
        </w:rPr>
      </w:pPr>
      <w:r w:rsidRPr="008C102A">
        <w:rPr>
          <w:rFonts w:ascii="Arial" w:hAnsi="Arial" w:cs="Arial"/>
          <w:b/>
        </w:rPr>
        <w:t>201</w:t>
      </w:r>
      <w:r>
        <w:rPr>
          <w:rFonts w:ascii="Arial" w:hAnsi="Arial" w:cs="Arial"/>
          <w:b/>
        </w:rPr>
        <w:t>2</w:t>
      </w:r>
      <w:r w:rsidRPr="008C102A">
        <w:rPr>
          <w:rFonts w:ascii="Arial" w:hAnsi="Arial" w:cs="Arial"/>
          <w:b/>
        </w:rPr>
        <w:t xml:space="preserve">-2013 Course Planning Tool  </w:t>
      </w:r>
    </w:p>
    <w:p w:rsidR="00E2533D" w:rsidRPr="0082257B" w:rsidRDefault="00E2533D" w:rsidP="00E2533D">
      <w:pPr>
        <w:jc w:val="center"/>
        <w:rPr>
          <w:rFonts w:ascii="Calibri" w:hAnsi="Calibri"/>
          <w:b/>
        </w:rPr>
      </w:pPr>
    </w:p>
    <w:p w:rsidR="00E2533D" w:rsidRPr="006E5F3D" w:rsidRDefault="00E2533D" w:rsidP="00E2533D">
      <w:pPr>
        <w:spacing w:line="360" w:lineRule="auto"/>
        <w:jc w:val="center"/>
        <w:rPr>
          <w:rFonts w:ascii="Calibri" w:hAnsi="Calibri"/>
          <w:u w:val="single"/>
        </w:rPr>
      </w:pPr>
      <w:r w:rsidRPr="00154AA1">
        <w:rPr>
          <w:rFonts w:ascii="Calibri" w:hAnsi="Calibri"/>
        </w:rPr>
        <w:t xml:space="preserve">Course Name </w:t>
      </w:r>
      <w:r w:rsidRPr="006E5F3D">
        <w:rPr>
          <w:rFonts w:ascii="Calibri" w:hAnsi="Calibri"/>
          <w:u w:val="single"/>
        </w:rPr>
        <w:t>____</w:t>
      </w:r>
      <w:r w:rsidR="00397192">
        <w:rPr>
          <w:rFonts w:ascii="Calibri" w:hAnsi="Calibri"/>
          <w:u w:val="single"/>
        </w:rPr>
        <w:t>Freshman Seminar</w:t>
      </w:r>
      <w:r w:rsidRPr="006E5F3D">
        <w:rPr>
          <w:rFonts w:ascii="Calibri" w:hAnsi="Calibri"/>
          <w:u w:val="single"/>
        </w:rPr>
        <w:t>__________________</w:t>
      </w:r>
      <w:r>
        <w:rPr>
          <w:rFonts w:ascii="Calibri" w:hAnsi="Calibri"/>
          <w:u w:val="single"/>
        </w:rPr>
        <w:t>____</w:t>
      </w:r>
      <w:r w:rsidRPr="006E5F3D">
        <w:rPr>
          <w:rFonts w:ascii="Calibri" w:hAnsi="Calibri"/>
          <w:u w:val="single"/>
        </w:rPr>
        <w:t>_______________________</w:t>
      </w:r>
      <w:r>
        <w:rPr>
          <w:rFonts w:ascii="Calibri" w:hAnsi="Calibri"/>
        </w:rPr>
        <w:t xml:space="preserve"> Department ___</w:t>
      </w:r>
      <w:r w:rsidR="00397192">
        <w:rPr>
          <w:rFonts w:ascii="Calibri" w:hAnsi="Calibri"/>
          <w:u w:val="single"/>
        </w:rPr>
        <w:t>_Math/English/Elective__________</w:t>
      </w:r>
    </w:p>
    <w:p w:rsidR="00EF3566" w:rsidRDefault="00E2533D" w:rsidP="00E2533D">
      <w:pPr>
        <w:rPr>
          <w:rFonts w:ascii="Calibri" w:hAnsi="Calibri"/>
        </w:rPr>
      </w:pPr>
      <w:r>
        <w:rPr>
          <w:rFonts w:ascii="Calibri" w:hAnsi="Calibri"/>
        </w:rPr>
        <w:t xml:space="preserve">              </w:t>
      </w:r>
      <w:r w:rsidRPr="00154AA1">
        <w:rPr>
          <w:rFonts w:ascii="Calibri" w:hAnsi="Calibri"/>
        </w:rPr>
        <w:t xml:space="preserve">Teacher(s)  </w:t>
      </w:r>
      <w:r w:rsidR="00397192">
        <w:rPr>
          <w:rFonts w:ascii="Calibri" w:hAnsi="Calibri"/>
          <w:u w:val="single"/>
        </w:rPr>
        <w:t>_____Jill Knopic</w:t>
      </w:r>
      <w:r>
        <w:rPr>
          <w:rFonts w:ascii="Calibri" w:hAnsi="Calibri"/>
          <w:u w:val="single"/>
        </w:rPr>
        <w:t>________</w:t>
      </w:r>
    </w:p>
    <w:p w:rsidR="00E2533D" w:rsidRDefault="00E2533D" w:rsidP="00E2533D">
      <w:pPr>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2"/>
        <w:gridCol w:w="1080"/>
        <w:gridCol w:w="1710"/>
        <w:gridCol w:w="2250"/>
        <w:gridCol w:w="1890"/>
        <w:gridCol w:w="2520"/>
        <w:gridCol w:w="1710"/>
        <w:gridCol w:w="1621"/>
      </w:tblGrid>
      <w:tr w:rsidR="00E2533D" w:rsidRPr="00F05B67">
        <w:trPr>
          <w:trHeight w:val="656"/>
          <w:jc w:val="center"/>
        </w:trPr>
        <w:tc>
          <w:tcPr>
            <w:tcW w:w="902" w:type="dxa"/>
            <w:vAlign w:val="center"/>
          </w:tcPr>
          <w:p w:rsidR="00E2533D" w:rsidRPr="00F05B67" w:rsidRDefault="00E2533D" w:rsidP="00397192">
            <w:pPr>
              <w:jc w:val="center"/>
              <w:rPr>
                <w:rFonts w:ascii="Calibri" w:hAnsi="Calibri"/>
                <w:b/>
              </w:rPr>
            </w:pPr>
            <w:r w:rsidRPr="00F05B67">
              <w:rPr>
                <w:rFonts w:ascii="Calibri" w:hAnsi="Calibri"/>
                <w:b/>
              </w:rPr>
              <w:t>Unit</w:t>
            </w:r>
          </w:p>
          <w:p w:rsidR="00E2533D" w:rsidRDefault="00E2533D" w:rsidP="00397192">
            <w:pPr>
              <w:jc w:val="center"/>
              <w:rPr>
                <w:rFonts w:ascii="Calibri" w:hAnsi="Calibri"/>
                <w:b/>
              </w:rPr>
            </w:pPr>
            <w:r>
              <w:rPr>
                <w:rFonts w:ascii="Calibri" w:hAnsi="Calibri"/>
                <w:b/>
              </w:rPr>
              <w:t>#</w:t>
            </w:r>
          </w:p>
          <w:p w:rsidR="00445350" w:rsidRDefault="00E2533D" w:rsidP="00397192">
            <w:pPr>
              <w:jc w:val="center"/>
              <w:rPr>
                <w:rFonts w:ascii="Calibri" w:hAnsi="Calibri"/>
                <w:sz w:val="16"/>
                <w:szCs w:val="16"/>
              </w:rPr>
            </w:pPr>
            <w:r>
              <w:rPr>
                <w:rFonts w:ascii="Calibri" w:hAnsi="Calibri"/>
                <w:b/>
              </w:rPr>
              <w:t>Length</w:t>
            </w:r>
          </w:p>
          <w:p w:rsidR="00445350" w:rsidRDefault="00445350" w:rsidP="00397192">
            <w:pPr>
              <w:jc w:val="center"/>
              <w:rPr>
                <w:rFonts w:ascii="Calibri" w:hAnsi="Calibri"/>
                <w:sz w:val="16"/>
                <w:szCs w:val="16"/>
              </w:rPr>
            </w:pPr>
            <w:r>
              <w:rPr>
                <w:rFonts w:ascii="Calibri" w:hAnsi="Calibri"/>
                <w:sz w:val="16"/>
                <w:szCs w:val="16"/>
              </w:rPr>
              <w:t xml:space="preserve"> </w:t>
            </w:r>
          </w:p>
          <w:p w:rsidR="00E2533D" w:rsidRPr="00F05B67" w:rsidRDefault="00F04783" w:rsidP="00397192">
            <w:pPr>
              <w:jc w:val="center"/>
              <w:rPr>
                <w:rFonts w:ascii="Calibri" w:hAnsi="Calibri"/>
                <w:b/>
              </w:rPr>
            </w:pPr>
            <w:bookmarkStart w:id="0" w:name="_GoBack"/>
            <w:bookmarkEnd w:id="0"/>
            <w:r>
              <w:rPr>
                <w:rFonts w:ascii="Calibri" w:hAnsi="Calibri"/>
                <w:sz w:val="16"/>
                <w:szCs w:val="16"/>
              </w:rPr>
              <w:t>E</w:t>
            </w:r>
            <w:r w:rsidR="00445350">
              <w:rPr>
                <w:rFonts w:ascii="Calibri" w:hAnsi="Calibri"/>
                <w:sz w:val="16"/>
                <w:szCs w:val="16"/>
              </w:rPr>
              <w:t>ach unit</w:t>
            </w:r>
            <w:r>
              <w:rPr>
                <w:rFonts w:ascii="Calibri" w:hAnsi="Calibri"/>
                <w:sz w:val="16"/>
                <w:szCs w:val="16"/>
              </w:rPr>
              <w:t xml:space="preserve"> is 5 weeks</w:t>
            </w:r>
          </w:p>
        </w:tc>
        <w:tc>
          <w:tcPr>
            <w:tcW w:w="1080" w:type="dxa"/>
            <w:vAlign w:val="center"/>
          </w:tcPr>
          <w:p w:rsidR="00E2533D" w:rsidRPr="00F05B67" w:rsidRDefault="00E2533D" w:rsidP="00397192">
            <w:pPr>
              <w:jc w:val="center"/>
              <w:rPr>
                <w:rFonts w:ascii="Calibri" w:hAnsi="Calibri"/>
                <w:b/>
              </w:rPr>
            </w:pPr>
          </w:p>
          <w:p w:rsidR="00E2533D" w:rsidRPr="00F05B67" w:rsidRDefault="00E2533D" w:rsidP="00397192">
            <w:pPr>
              <w:jc w:val="center"/>
              <w:rPr>
                <w:rFonts w:ascii="Calibri" w:hAnsi="Calibri"/>
                <w:b/>
              </w:rPr>
            </w:pPr>
            <w:r w:rsidRPr="00F05B67">
              <w:rPr>
                <w:rFonts w:ascii="Calibri" w:hAnsi="Calibri"/>
                <w:b/>
              </w:rPr>
              <w:t>Unit Name</w:t>
            </w:r>
          </w:p>
        </w:tc>
        <w:tc>
          <w:tcPr>
            <w:tcW w:w="1710" w:type="dxa"/>
            <w:vAlign w:val="center"/>
          </w:tcPr>
          <w:p w:rsidR="00E2533D" w:rsidRDefault="00E2533D" w:rsidP="00397192">
            <w:pPr>
              <w:jc w:val="center"/>
              <w:rPr>
                <w:rFonts w:ascii="Calibri" w:hAnsi="Calibri"/>
                <w:b/>
              </w:rPr>
            </w:pPr>
            <w:r>
              <w:rPr>
                <w:rFonts w:ascii="Calibri" w:hAnsi="Calibri"/>
                <w:b/>
              </w:rPr>
              <w:t>Essential Questions &amp; Enduring Understandings</w:t>
            </w:r>
          </w:p>
        </w:tc>
        <w:tc>
          <w:tcPr>
            <w:tcW w:w="2250" w:type="dxa"/>
            <w:vAlign w:val="center"/>
          </w:tcPr>
          <w:p w:rsidR="00E2533D" w:rsidRPr="00F05B67" w:rsidRDefault="00E2533D" w:rsidP="00397192">
            <w:pPr>
              <w:jc w:val="center"/>
              <w:rPr>
                <w:rFonts w:ascii="Calibri" w:hAnsi="Calibri"/>
                <w:b/>
              </w:rPr>
            </w:pPr>
            <w:r>
              <w:rPr>
                <w:rFonts w:ascii="Calibri" w:hAnsi="Calibri"/>
                <w:b/>
              </w:rPr>
              <w:t>College Readiness Skill</w:t>
            </w:r>
          </w:p>
        </w:tc>
        <w:tc>
          <w:tcPr>
            <w:tcW w:w="1890" w:type="dxa"/>
            <w:vAlign w:val="center"/>
          </w:tcPr>
          <w:p w:rsidR="001362FA" w:rsidRDefault="00E2533D" w:rsidP="00397192">
            <w:pPr>
              <w:jc w:val="center"/>
              <w:rPr>
                <w:rFonts w:ascii="Calibri" w:hAnsi="Calibri"/>
                <w:b/>
              </w:rPr>
            </w:pPr>
            <w:r>
              <w:rPr>
                <w:rFonts w:ascii="Calibri" w:hAnsi="Calibri"/>
                <w:b/>
              </w:rPr>
              <w:t>Common Core State Standards</w:t>
            </w:r>
          </w:p>
          <w:p w:rsidR="00E2533D" w:rsidRPr="00F04783" w:rsidRDefault="001362FA" w:rsidP="00397192">
            <w:pPr>
              <w:jc w:val="center"/>
              <w:rPr>
                <w:rFonts w:ascii="Calibri" w:hAnsi="Calibri"/>
                <w:sz w:val="20"/>
                <w:szCs w:val="20"/>
              </w:rPr>
            </w:pPr>
            <w:r w:rsidRPr="00F04783">
              <w:rPr>
                <w:rFonts w:ascii="Calibri" w:hAnsi="Calibri"/>
                <w:sz w:val="20"/>
                <w:szCs w:val="20"/>
              </w:rPr>
              <w:t>(See Mathematics and Literacy Content Frameworks for specific CCSS)</w:t>
            </w:r>
          </w:p>
        </w:tc>
        <w:tc>
          <w:tcPr>
            <w:tcW w:w="2520" w:type="dxa"/>
            <w:vAlign w:val="center"/>
          </w:tcPr>
          <w:p w:rsidR="00E2533D" w:rsidRPr="00F05B67" w:rsidRDefault="00E2533D" w:rsidP="00397192">
            <w:pPr>
              <w:jc w:val="center"/>
              <w:rPr>
                <w:rFonts w:ascii="Calibri" w:hAnsi="Calibri"/>
                <w:b/>
              </w:rPr>
            </w:pPr>
          </w:p>
          <w:p w:rsidR="00E2533D" w:rsidRPr="00F05B67" w:rsidRDefault="00E2533D" w:rsidP="00397192">
            <w:pPr>
              <w:jc w:val="center"/>
              <w:rPr>
                <w:rFonts w:ascii="Calibri" w:hAnsi="Calibri"/>
                <w:b/>
              </w:rPr>
            </w:pPr>
            <w:r w:rsidRPr="00F05B67">
              <w:rPr>
                <w:rFonts w:ascii="Calibri" w:hAnsi="Calibri"/>
                <w:b/>
              </w:rPr>
              <w:t>Topics/Content Standards Covered</w:t>
            </w:r>
          </w:p>
        </w:tc>
        <w:tc>
          <w:tcPr>
            <w:tcW w:w="1710" w:type="dxa"/>
            <w:vAlign w:val="center"/>
          </w:tcPr>
          <w:p w:rsidR="00E2533D" w:rsidRPr="00F05B67" w:rsidRDefault="00E2533D" w:rsidP="00397192">
            <w:pPr>
              <w:jc w:val="center"/>
              <w:rPr>
                <w:rFonts w:ascii="Calibri" w:hAnsi="Calibri"/>
                <w:b/>
              </w:rPr>
            </w:pPr>
            <w:r>
              <w:rPr>
                <w:rFonts w:ascii="Calibri" w:hAnsi="Calibri"/>
                <w:b/>
              </w:rPr>
              <w:t>Performance Assessment</w:t>
            </w:r>
          </w:p>
        </w:tc>
        <w:tc>
          <w:tcPr>
            <w:tcW w:w="1621" w:type="dxa"/>
            <w:vAlign w:val="center"/>
          </w:tcPr>
          <w:p w:rsidR="00E2533D" w:rsidRPr="00F05B67" w:rsidRDefault="00E2533D" w:rsidP="00397192">
            <w:pPr>
              <w:jc w:val="center"/>
              <w:rPr>
                <w:rFonts w:ascii="Calibri" w:hAnsi="Calibri"/>
                <w:b/>
              </w:rPr>
            </w:pPr>
          </w:p>
          <w:p w:rsidR="00E2533D" w:rsidRPr="00F05B67" w:rsidRDefault="00E2533D" w:rsidP="00397192">
            <w:pPr>
              <w:jc w:val="center"/>
              <w:rPr>
                <w:rFonts w:ascii="Calibri" w:hAnsi="Calibri"/>
                <w:b/>
              </w:rPr>
            </w:pPr>
            <w:r>
              <w:rPr>
                <w:rFonts w:ascii="Calibri" w:hAnsi="Calibri"/>
                <w:b/>
              </w:rPr>
              <w:t>Readings</w:t>
            </w:r>
          </w:p>
        </w:tc>
      </w:tr>
      <w:tr w:rsidR="00E2533D" w:rsidRPr="006E5F3D">
        <w:trPr>
          <w:trHeight w:val="443"/>
          <w:jc w:val="center"/>
        </w:trPr>
        <w:tc>
          <w:tcPr>
            <w:tcW w:w="902" w:type="dxa"/>
          </w:tcPr>
          <w:p w:rsidR="000D44AC" w:rsidRDefault="000D44AC" w:rsidP="00397192">
            <w:pPr>
              <w:spacing w:line="360" w:lineRule="auto"/>
              <w:jc w:val="center"/>
              <w:rPr>
                <w:rFonts w:ascii="Calibri" w:hAnsi="Calibri"/>
              </w:rPr>
            </w:pPr>
            <w:r>
              <w:rPr>
                <w:rFonts w:ascii="Calibri" w:hAnsi="Calibri"/>
              </w:rPr>
              <w:t>1</w:t>
            </w:r>
          </w:p>
          <w:p w:rsidR="00E2533D" w:rsidRPr="00445350" w:rsidRDefault="00E2533D" w:rsidP="00397192">
            <w:pPr>
              <w:spacing w:line="360" w:lineRule="auto"/>
              <w:jc w:val="center"/>
              <w:rPr>
                <w:rFonts w:ascii="Calibri" w:hAnsi="Calibri"/>
                <w:sz w:val="16"/>
                <w:szCs w:val="16"/>
              </w:rPr>
            </w:pPr>
          </w:p>
        </w:tc>
        <w:tc>
          <w:tcPr>
            <w:tcW w:w="1080" w:type="dxa"/>
          </w:tcPr>
          <w:p w:rsidR="00E2533D" w:rsidRDefault="001854CF" w:rsidP="00397192">
            <w:pPr>
              <w:pStyle w:val="NoSpacing"/>
              <w:rPr>
                <w:rFonts w:asciiTheme="minorHAnsi" w:hAnsiTheme="minorHAnsi"/>
                <w:sz w:val="16"/>
                <w:szCs w:val="16"/>
              </w:rPr>
            </w:pPr>
            <w:r>
              <w:rPr>
                <w:rFonts w:asciiTheme="minorHAnsi" w:hAnsiTheme="minorHAnsi"/>
                <w:sz w:val="16"/>
                <w:szCs w:val="16"/>
              </w:rPr>
              <w:t>Introduction to High School: An overview of the Freshman Year</w:t>
            </w:r>
          </w:p>
        </w:tc>
        <w:tc>
          <w:tcPr>
            <w:tcW w:w="1710" w:type="dxa"/>
          </w:tcPr>
          <w:p w:rsidR="00F72290" w:rsidRDefault="00F72290" w:rsidP="00F72290">
            <w:pPr>
              <w:rPr>
                <w:sz w:val="20"/>
                <w:szCs w:val="20"/>
              </w:rPr>
            </w:pPr>
            <w:r>
              <w:rPr>
                <w:sz w:val="20"/>
                <w:szCs w:val="20"/>
              </w:rPr>
              <w:t>1. What does it mean to be a Raider</w:t>
            </w:r>
            <w:r w:rsidRPr="008F45FC">
              <w:rPr>
                <w:sz w:val="20"/>
                <w:szCs w:val="20"/>
              </w:rPr>
              <w:t>?</w:t>
            </w:r>
          </w:p>
          <w:p w:rsidR="00F72290" w:rsidRPr="008F45FC" w:rsidRDefault="00F72290" w:rsidP="00F72290">
            <w:pPr>
              <w:rPr>
                <w:sz w:val="20"/>
                <w:szCs w:val="20"/>
              </w:rPr>
            </w:pPr>
          </w:p>
          <w:p w:rsidR="00F72290" w:rsidRDefault="00F72290" w:rsidP="00F72290">
            <w:pPr>
              <w:rPr>
                <w:sz w:val="20"/>
                <w:szCs w:val="20"/>
              </w:rPr>
            </w:pPr>
            <w:r>
              <w:rPr>
                <w:sz w:val="20"/>
                <w:szCs w:val="20"/>
              </w:rPr>
              <w:t>2. What year of high school is the most important</w:t>
            </w:r>
            <w:r w:rsidRPr="008F45FC">
              <w:rPr>
                <w:sz w:val="20"/>
                <w:szCs w:val="20"/>
              </w:rPr>
              <w:t xml:space="preserve">? </w:t>
            </w:r>
          </w:p>
          <w:p w:rsidR="00F72290" w:rsidRPr="008F45FC" w:rsidRDefault="00F72290" w:rsidP="00F72290">
            <w:pPr>
              <w:rPr>
                <w:sz w:val="20"/>
                <w:szCs w:val="20"/>
              </w:rPr>
            </w:pPr>
          </w:p>
          <w:p w:rsidR="00E2533D" w:rsidRPr="002128B2" w:rsidRDefault="00F72290" w:rsidP="00F72290">
            <w:pPr>
              <w:rPr>
                <w:rFonts w:ascii="Arial" w:hAnsi="Arial" w:cs="Arial"/>
                <w:sz w:val="16"/>
                <w:szCs w:val="16"/>
              </w:rPr>
            </w:pPr>
            <w:r>
              <w:rPr>
                <w:sz w:val="20"/>
                <w:szCs w:val="20"/>
              </w:rPr>
              <w:t>3. How is high school different from middle school</w:t>
            </w:r>
            <w:r w:rsidRPr="008F45FC">
              <w:rPr>
                <w:sz w:val="20"/>
                <w:szCs w:val="20"/>
              </w:rPr>
              <w:t>?</w:t>
            </w:r>
          </w:p>
        </w:tc>
        <w:tc>
          <w:tcPr>
            <w:tcW w:w="2250" w:type="dxa"/>
          </w:tcPr>
          <w:p w:rsidR="00BC5B23" w:rsidRDefault="00C90EE6" w:rsidP="00397192">
            <w:pPr>
              <w:rPr>
                <w:rFonts w:ascii="Arial" w:hAnsi="Arial" w:cs="Arial"/>
                <w:sz w:val="18"/>
                <w:szCs w:val="18"/>
              </w:rPr>
            </w:pPr>
            <w:r>
              <w:rPr>
                <w:rFonts w:ascii="Arial" w:hAnsi="Arial" w:cs="Arial"/>
                <w:b/>
                <w:sz w:val="18"/>
                <w:szCs w:val="18"/>
              </w:rPr>
              <w:t xml:space="preserve">Math- </w:t>
            </w:r>
            <w:r w:rsidRPr="00D529EC">
              <w:rPr>
                <w:rFonts w:ascii="Arial" w:hAnsi="Arial" w:cs="Arial"/>
                <w:sz w:val="18"/>
                <w:szCs w:val="18"/>
              </w:rPr>
              <w:t>NCP leveled packets</w:t>
            </w:r>
          </w:p>
          <w:p w:rsidR="00BC5B23" w:rsidRDefault="00BC5B23" w:rsidP="00397192">
            <w:pPr>
              <w:rPr>
                <w:rFonts w:ascii="Arial" w:hAnsi="Arial" w:cs="Arial"/>
                <w:sz w:val="18"/>
                <w:szCs w:val="18"/>
              </w:rPr>
            </w:pPr>
          </w:p>
          <w:p w:rsidR="001362FA" w:rsidRPr="00BC5B23" w:rsidRDefault="00BC5B23" w:rsidP="00397192">
            <w:pPr>
              <w:rPr>
                <w:rFonts w:ascii="Arial" w:hAnsi="Arial" w:cs="Arial"/>
                <w:sz w:val="18"/>
                <w:szCs w:val="18"/>
              </w:rPr>
            </w:pPr>
            <w:r w:rsidRPr="00BC5B23">
              <w:rPr>
                <w:rFonts w:ascii="Arial" w:hAnsi="Arial" w:cs="Arial"/>
                <w:b/>
                <w:sz w:val="18"/>
                <w:szCs w:val="18"/>
              </w:rPr>
              <w:t xml:space="preserve">English skill </w:t>
            </w:r>
            <w:r w:rsidR="009349D3">
              <w:rPr>
                <w:rFonts w:ascii="Arial" w:hAnsi="Arial" w:cs="Arial"/>
                <w:b/>
                <w:sz w:val="18"/>
                <w:szCs w:val="18"/>
              </w:rPr>
              <w:t>–</w:t>
            </w:r>
            <w:r w:rsidRPr="00BC5B23">
              <w:rPr>
                <w:rFonts w:ascii="Arial" w:hAnsi="Arial" w:cs="Arial"/>
                <w:b/>
                <w:sz w:val="18"/>
                <w:szCs w:val="18"/>
              </w:rPr>
              <w:t xml:space="preserve"> </w:t>
            </w:r>
            <w:r w:rsidR="009349D3">
              <w:rPr>
                <w:rFonts w:ascii="Arial" w:hAnsi="Arial" w:cs="Arial"/>
                <w:sz w:val="18"/>
                <w:szCs w:val="18"/>
              </w:rPr>
              <w:t>Subject Verb Agreement</w:t>
            </w:r>
          </w:p>
          <w:p w:rsidR="00D529EC" w:rsidRDefault="00D529EC" w:rsidP="00397192">
            <w:pPr>
              <w:rPr>
                <w:rFonts w:ascii="Arial" w:hAnsi="Arial" w:cs="Arial"/>
                <w:sz w:val="18"/>
                <w:szCs w:val="18"/>
              </w:rPr>
            </w:pPr>
          </w:p>
          <w:p w:rsidR="00D529EC" w:rsidRDefault="00D529EC" w:rsidP="00397192">
            <w:pPr>
              <w:rPr>
                <w:rFonts w:ascii="Arial" w:hAnsi="Arial" w:cs="Arial"/>
                <w:sz w:val="18"/>
                <w:szCs w:val="18"/>
              </w:rPr>
            </w:pPr>
          </w:p>
          <w:p w:rsidR="001362FA" w:rsidRDefault="001362FA" w:rsidP="00397192">
            <w:pPr>
              <w:rPr>
                <w:rFonts w:ascii="Arial" w:hAnsi="Arial" w:cs="Arial"/>
                <w:b/>
                <w:sz w:val="18"/>
                <w:szCs w:val="18"/>
              </w:rPr>
            </w:pPr>
            <w:r>
              <w:rPr>
                <w:rFonts w:ascii="Arial" w:hAnsi="Arial" w:cs="Arial"/>
                <w:b/>
                <w:sz w:val="18"/>
                <w:szCs w:val="18"/>
              </w:rPr>
              <w:t xml:space="preserve">Reading – </w:t>
            </w:r>
          </w:p>
          <w:p w:rsidR="001362FA" w:rsidRPr="008F45FC" w:rsidRDefault="001362FA" w:rsidP="001362FA">
            <w:pPr>
              <w:rPr>
                <w:sz w:val="16"/>
                <w:szCs w:val="20"/>
              </w:rPr>
            </w:pPr>
            <w:r w:rsidRPr="008F45FC">
              <w:rPr>
                <w:sz w:val="16"/>
                <w:szCs w:val="20"/>
              </w:rPr>
              <w:t>MIAA 161: Identify a clear main idea or purpose of straightforward paragraphs in uncomplicated literary narratives.</w:t>
            </w:r>
          </w:p>
          <w:p w:rsidR="001362FA" w:rsidRPr="008F45FC" w:rsidRDefault="001362FA" w:rsidP="001362FA">
            <w:pPr>
              <w:rPr>
                <w:sz w:val="16"/>
                <w:szCs w:val="20"/>
              </w:rPr>
            </w:pPr>
          </w:p>
          <w:p w:rsidR="001362FA" w:rsidRPr="008F45FC" w:rsidRDefault="001362FA" w:rsidP="001362FA">
            <w:pPr>
              <w:rPr>
                <w:sz w:val="16"/>
                <w:szCs w:val="20"/>
              </w:rPr>
            </w:pPr>
            <w:r w:rsidRPr="008F45FC">
              <w:rPr>
                <w:sz w:val="16"/>
                <w:szCs w:val="20"/>
              </w:rPr>
              <w:t>SCCRR 201: Identify relationships between main characters in uncomplicated literary narratives.</w:t>
            </w:r>
          </w:p>
          <w:p w:rsidR="001362FA" w:rsidRPr="008F45FC" w:rsidRDefault="001362FA" w:rsidP="001362FA">
            <w:pPr>
              <w:rPr>
                <w:sz w:val="16"/>
                <w:szCs w:val="20"/>
              </w:rPr>
            </w:pPr>
          </w:p>
          <w:p w:rsidR="001362FA" w:rsidRDefault="001362FA" w:rsidP="001362FA">
            <w:pPr>
              <w:rPr>
                <w:sz w:val="16"/>
                <w:szCs w:val="20"/>
              </w:rPr>
            </w:pPr>
            <w:r w:rsidRPr="008F45FC">
              <w:rPr>
                <w:sz w:val="16"/>
                <w:szCs w:val="20"/>
              </w:rPr>
              <w:t>MIAA 202: Understand the overall approach taken by an author or narrator (point of view, kinds of evidence used) in uncomplicated passages</w:t>
            </w:r>
          </w:p>
          <w:p w:rsidR="001362FA" w:rsidRDefault="001362FA" w:rsidP="001362FA">
            <w:pPr>
              <w:rPr>
                <w:sz w:val="16"/>
                <w:szCs w:val="20"/>
              </w:rPr>
            </w:pPr>
          </w:p>
          <w:p w:rsidR="001362FA" w:rsidRPr="008F45FC" w:rsidRDefault="001362FA" w:rsidP="001362FA">
            <w:pPr>
              <w:rPr>
                <w:sz w:val="16"/>
                <w:szCs w:val="20"/>
              </w:rPr>
            </w:pPr>
            <w:r w:rsidRPr="008F45FC">
              <w:rPr>
                <w:sz w:val="16"/>
                <w:szCs w:val="20"/>
              </w:rPr>
              <w:t>SD 202: Make inferences about how details are used in passages.</w:t>
            </w:r>
          </w:p>
          <w:p w:rsidR="001362FA" w:rsidRPr="008F45FC" w:rsidRDefault="001362FA" w:rsidP="001362FA">
            <w:pPr>
              <w:rPr>
                <w:sz w:val="16"/>
                <w:szCs w:val="20"/>
              </w:rPr>
            </w:pPr>
          </w:p>
          <w:p w:rsidR="00E2533D" w:rsidRDefault="001362FA" w:rsidP="00397192">
            <w:pPr>
              <w:rPr>
                <w:sz w:val="16"/>
                <w:szCs w:val="20"/>
              </w:rPr>
            </w:pPr>
            <w:r w:rsidRPr="008F45FC">
              <w:rPr>
                <w:sz w:val="16"/>
                <w:szCs w:val="20"/>
              </w:rPr>
              <w:t>GAC 201: Draw simple generalizations and conclusions about people, ideas, and so on in uncomplicated passages.</w:t>
            </w:r>
          </w:p>
          <w:p w:rsidR="00F04783" w:rsidRDefault="00F04783" w:rsidP="00397192">
            <w:pPr>
              <w:rPr>
                <w:sz w:val="16"/>
                <w:szCs w:val="20"/>
              </w:rPr>
            </w:pPr>
          </w:p>
          <w:p w:rsidR="00F04783" w:rsidRPr="00CA3395" w:rsidRDefault="00F04783" w:rsidP="00397192">
            <w:pPr>
              <w:rPr>
                <w:sz w:val="16"/>
                <w:szCs w:val="20"/>
              </w:rPr>
            </w:pPr>
          </w:p>
        </w:tc>
        <w:tc>
          <w:tcPr>
            <w:tcW w:w="1890" w:type="dxa"/>
          </w:tcPr>
          <w:p w:rsidR="00A90E32" w:rsidRDefault="00C90EE6" w:rsidP="00397192">
            <w:pPr>
              <w:autoSpaceDE w:val="0"/>
              <w:autoSpaceDN w:val="0"/>
              <w:adjustRightInd w:val="0"/>
              <w:rPr>
                <w:rFonts w:ascii="Arial" w:hAnsi="Arial" w:cs="Arial"/>
                <w:b/>
                <w:color w:val="444444"/>
                <w:sz w:val="18"/>
                <w:szCs w:val="18"/>
                <w:shd w:val="clear" w:color="auto" w:fill="FFFFFF"/>
              </w:rPr>
            </w:pPr>
            <w:r>
              <w:rPr>
                <w:rFonts w:ascii="Arial" w:hAnsi="Arial" w:cs="Arial"/>
                <w:b/>
                <w:color w:val="444444"/>
                <w:sz w:val="18"/>
                <w:szCs w:val="18"/>
                <w:shd w:val="clear" w:color="auto" w:fill="FFFFFF"/>
              </w:rPr>
              <w:t xml:space="preserve">Big Ideas in Algebra- </w:t>
            </w:r>
            <w:r w:rsidRPr="00C90EE6">
              <w:rPr>
                <w:rFonts w:ascii="Arial" w:hAnsi="Arial" w:cs="Arial"/>
                <w:color w:val="444444"/>
                <w:sz w:val="18"/>
                <w:szCs w:val="18"/>
                <w:shd w:val="clear" w:color="auto" w:fill="FFFFFF"/>
              </w:rPr>
              <w:t>Foundations for Algebra</w:t>
            </w:r>
            <w:r>
              <w:rPr>
                <w:rFonts w:ascii="Arial" w:hAnsi="Arial" w:cs="Arial"/>
                <w:b/>
                <w:color w:val="444444"/>
                <w:sz w:val="18"/>
                <w:szCs w:val="18"/>
                <w:shd w:val="clear" w:color="auto" w:fill="FFFFFF"/>
              </w:rPr>
              <w:t xml:space="preserve"> </w:t>
            </w:r>
          </w:p>
          <w:p w:rsidR="00A90E32" w:rsidRDefault="00A90E32" w:rsidP="00397192">
            <w:pPr>
              <w:autoSpaceDE w:val="0"/>
              <w:autoSpaceDN w:val="0"/>
              <w:adjustRightInd w:val="0"/>
              <w:rPr>
                <w:rFonts w:ascii="Arial" w:hAnsi="Arial" w:cs="Arial"/>
                <w:b/>
                <w:color w:val="444444"/>
                <w:sz w:val="18"/>
                <w:szCs w:val="18"/>
                <w:shd w:val="clear" w:color="auto" w:fill="FFFFFF"/>
              </w:rPr>
            </w:pPr>
          </w:p>
          <w:p w:rsidR="00A90E32" w:rsidRDefault="00A90E32" w:rsidP="00397192">
            <w:pPr>
              <w:autoSpaceDE w:val="0"/>
              <w:autoSpaceDN w:val="0"/>
              <w:adjustRightInd w:val="0"/>
              <w:rPr>
                <w:rFonts w:ascii="Arial" w:hAnsi="Arial" w:cs="Arial"/>
                <w:color w:val="444444"/>
                <w:sz w:val="18"/>
                <w:szCs w:val="18"/>
                <w:shd w:val="clear" w:color="auto" w:fill="FFFFFF"/>
              </w:rPr>
            </w:pPr>
            <w:r>
              <w:rPr>
                <w:rFonts w:ascii="Arial" w:hAnsi="Arial" w:cs="Arial"/>
                <w:b/>
                <w:color w:val="444444"/>
                <w:sz w:val="18"/>
                <w:szCs w:val="18"/>
                <w:shd w:val="clear" w:color="auto" w:fill="FFFFFF"/>
              </w:rPr>
              <w:t xml:space="preserve">Daily Writing – </w:t>
            </w:r>
            <w:r>
              <w:rPr>
                <w:rFonts w:ascii="Arial" w:hAnsi="Arial" w:cs="Arial"/>
                <w:color w:val="444444"/>
                <w:sz w:val="18"/>
                <w:szCs w:val="18"/>
                <w:shd w:val="clear" w:color="auto" w:fill="FFFFFF"/>
              </w:rPr>
              <w:t>W.9-10.9</w:t>
            </w:r>
          </w:p>
          <w:p w:rsidR="00E2533D" w:rsidRPr="00A90E32" w:rsidRDefault="00A90E32" w:rsidP="00397192">
            <w:pPr>
              <w:autoSpaceDE w:val="0"/>
              <w:autoSpaceDN w:val="0"/>
              <w:adjustRightInd w:val="0"/>
              <w:rPr>
                <w:rFonts w:ascii="Arial" w:hAnsi="Arial" w:cs="Arial"/>
                <w:color w:val="444444"/>
                <w:sz w:val="18"/>
                <w:szCs w:val="18"/>
                <w:shd w:val="clear" w:color="auto" w:fill="FFFFFF"/>
              </w:rPr>
            </w:pPr>
            <w:r>
              <w:rPr>
                <w:rFonts w:ascii="Arial" w:hAnsi="Arial" w:cs="Arial"/>
                <w:color w:val="444444"/>
                <w:sz w:val="18"/>
                <w:szCs w:val="18"/>
                <w:shd w:val="clear" w:color="auto" w:fill="FFFFFF"/>
              </w:rPr>
              <w:t>Students must write daily and consistently during reading of short and extended texts to show evidence of their application of reading strategies such as predicting, visualizing, inferring, summarizing, questioning, and connecting</w:t>
            </w:r>
          </w:p>
        </w:tc>
        <w:tc>
          <w:tcPr>
            <w:tcW w:w="2520" w:type="dxa"/>
          </w:tcPr>
          <w:p w:rsidR="008A70CC" w:rsidRDefault="008A70CC" w:rsidP="00E2533D">
            <w:pPr>
              <w:pStyle w:val="NoSpacing"/>
              <w:numPr>
                <w:ilvl w:val="0"/>
                <w:numId w:val="1"/>
              </w:numPr>
              <w:rPr>
                <w:rFonts w:asciiTheme="minorHAnsi" w:hAnsiTheme="minorHAnsi"/>
                <w:sz w:val="16"/>
                <w:szCs w:val="16"/>
              </w:rPr>
            </w:pPr>
            <w:r>
              <w:rPr>
                <w:rFonts w:asciiTheme="minorHAnsi" w:hAnsiTheme="minorHAnsi"/>
                <w:sz w:val="16"/>
                <w:szCs w:val="16"/>
              </w:rPr>
              <w:t xml:space="preserve">Freshman Seminar Overview &amp; Schedule </w:t>
            </w:r>
          </w:p>
          <w:p w:rsidR="008A70CC" w:rsidRDefault="008A70CC" w:rsidP="00E2533D">
            <w:pPr>
              <w:pStyle w:val="NoSpacing"/>
              <w:numPr>
                <w:ilvl w:val="0"/>
                <w:numId w:val="1"/>
              </w:numPr>
              <w:rPr>
                <w:rFonts w:asciiTheme="minorHAnsi" w:hAnsiTheme="minorHAnsi"/>
                <w:sz w:val="16"/>
                <w:szCs w:val="16"/>
              </w:rPr>
            </w:pPr>
            <w:r>
              <w:rPr>
                <w:rFonts w:asciiTheme="minorHAnsi" w:hAnsiTheme="minorHAnsi"/>
                <w:sz w:val="16"/>
                <w:szCs w:val="16"/>
              </w:rPr>
              <w:t xml:space="preserve">School Rules/Expectations </w:t>
            </w:r>
          </w:p>
          <w:p w:rsidR="008A70CC" w:rsidRDefault="008A70CC" w:rsidP="00E2533D">
            <w:pPr>
              <w:pStyle w:val="NoSpacing"/>
              <w:numPr>
                <w:ilvl w:val="0"/>
                <w:numId w:val="1"/>
              </w:numPr>
              <w:rPr>
                <w:rFonts w:asciiTheme="minorHAnsi" w:hAnsiTheme="minorHAnsi"/>
                <w:sz w:val="16"/>
                <w:szCs w:val="16"/>
              </w:rPr>
            </w:pPr>
            <w:r>
              <w:rPr>
                <w:rFonts w:asciiTheme="minorHAnsi" w:hAnsiTheme="minorHAnsi"/>
                <w:sz w:val="16"/>
                <w:szCs w:val="16"/>
              </w:rPr>
              <w:t xml:space="preserve">Graduation Requirements </w:t>
            </w:r>
          </w:p>
          <w:p w:rsidR="008A70CC" w:rsidRDefault="008A70CC" w:rsidP="00E2533D">
            <w:pPr>
              <w:pStyle w:val="NoSpacing"/>
              <w:numPr>
                <w:ilvl w:val="0"/>
                <w:numId w:val="1"/>
              </w:numPr>
              <w:rPr>
                <w:rFonts w:asciiTheme="minorHAnsi" w:hAnsiTheme="minorHAnsi"/>
                <w:sz w:val="16"/>
                <w:szCs w:val="16"/>
              </w:rPr>
            </w:pPr>
            <w:r>
              <w:rPr>
                <w:rFonts w:asciiTheme="minorHAnsi" w:hAnsiTheme="minorHAnsi"/>
                <w:sz w:val="16"/>
                <w:szCs w:val="16"/>
              </w:rPr>
              <w:t xml:space="preserve">Binder Organization &amp; Rubric </w:t>
            </w:r>
          </w:p>
          <w:p w:rsidR="006F785D" w:rsidRDefault="008A70CC" w:rsidP="00E2533D">
            <w:pPr>
              <w:pStyle w:val="NoSpacing"/>
              <w:numPr>
                <w:ilvl w:val="0"/>
                <w:numId w:val="1"/>
              </w:numPr>
              <w:rPr>
                <w:rFonts w:asciiTheme="minorHAnsi" w:hAnsiTheme="minorHAnsi"/>
                <w:sz w:val="16"/>
                <w:szCs w:val="16"/>
              </w:rPr>
            </w:pPr>
            <w:r>
              <w:rPr>
                <w:rFonts w:asciiTheme="minorHAnsi" w:hAnsiTheme="minorHAnsi"/>
                <w:sz w:val="16"/>
                <w:szCs w:val="16"/>
              </w:rPr>
              <w:t xml:space="preserve">Notebook Organization &amp; Rubric </w:t>
            </w:r>
          </w:p>
          <w:p w:rsidR="00AB5249" w:rsidRDefault="006F785D" w:rsidP="00E2533D">
            <w:pPr>
              <w:pStyle w:val="NoSpacing"/>
              <w:numPr>
                <w:ilvl w:val="0"/>
                <w:numId w:val="1"/>
              </w:numPr>
              <w:rPr>
                <w:rFonts w:asciiTheme="minorHAnsi" w:hAnsiTheme="minorHAnsi"/>
                <w:sz w:val="16"/>
                <w:szCs w:val="16"/>
              </w:rPr>
            </w:pPr>
            <w:r>
              <w:rPr>
                <w:rFonts w:asciiTheme="minorHAnsi" w:hAnsiTheme="minorHAnsi"/>
                <w:sz w:val="16"/>
                <w:szCs w:val="16"/>
              </w:rPr>
              <w:t xml:space="preserve">Agenda Book Set up </w:t>
            </w:r>
          </w:p>
          <w:p w:rsidR="00CA3395" w:rsidRDefault="00AB5249" w:rsidP="00E2533D">
            <w:pPr>
              <w:pStyle w:val="NoSpacing"/>
              <w:numPr>
                <w:ilvl w:val="0"/>
                <w:numId w:val="1"/>
              </w:numPr>
              <w:rPr>
                <w:rFonts w:asciiTheme="minorHAnsi" w:hAnsiTheme="minorHAnsi"/>
                <w:sz w:val="16"/>
                <w:szCs w:val="16"/>
              </w:rPr>
            </w:pPr>
            <w:r>
              <w:rPr>
                <w:rFonts w:asciiTheme="minorHAnsi" w:hAnsiTheme="minorHAnsi"/>
                <w:sz w:val="16"/>
                <w:szCs w:val="16"/>
              </w:rPr>
              <w:t xml:space="preserve">Mel-Con Writing Strategy </w:t>
            </w:r>
          </w:p>
          <w:p w:rsidR="008A70CC" w:rsidRDefault="00CA3395" w:rsidP="00E2533D">
            <w:pPr>
              <w:pStyle w:val="NoSpacing"/>
              <w:numPr>
                <w:ilvl w:val="0"/>
                <w:numId w:val="1"/>
              </w:numPr>
              <w:rPr>
                <w:rFonts w:asciiTheme="minorHAnsi" w:hAnsiTheme="minorHAnsi"/>
                <w:sz w:val="16"/>
                <w:szCs w:val="16"/>
              </w:rPr>
            </w:pPr>
            <w:r>
              <w:rPr>
                <w:rFonts w:asciiTheme="minorHAnsi" w:hAnsiTheme="minorHAnsi"/>
                <w:sz w:val="16"/>
                <w:szCs w:val="16"/>
              </w:rPr>
              <w:t xml:space="preserve">Overview – 100 Words Every Freshman Should Know (3 words per week) </w:t>
            </w:r>
          </w:p>
          <w:p w:rsidR="008A70CC" w:rsidRDefault="008A70CC" w:rsidP="008A70CC">
            <w:pPr>
              <w:pStyle w:val="NoSpacing"/>
              <w:rPr>
                <w:rFonts w:asciiTheme="minorHAnsi" w:hAnsiTheme="minorHAnsi"/>
                <w:sz w:val="16"/>
                <w:szCs w:val="16"/>
              </w:rPr>
            </w:pPr>
          </w:p>
          <w:p w:rsidR="008A70CC" w:rsidRDefault="008A70CC" w:rsidP="008A70CC">
            <w:pPr>
              <w:pStyle w:val="NoSpacing"/>
              <w:rPr>
                <w:rFonts w:asciiTheme="minorHAnsi" w:hAnsiTheme="minorHAnsi"/>
                <w:sz w:val="16"/>
                <w:szCs w:val="16"/>
              </w:rPr>
            </w:pPr>
          </w:p>
          <w:p w:rsidR="008A70CC" w:rsidRPr="008F45FC" w:rsidRDefault="008A70CC" w:rsidP="008A70CC">
            <w:pPr>
              <w:rPr>
                <w:sz w:val="20"/>
                <w:szCs w:val="20"/>
              </w:rPr>
            </w:pPr>
            <w:r w:rsidRPr="008F45FC">
              <w:rPr>
                <w:sz w:val="20"/>
                <w:szCs w:val="20"/>
                <w:u w:val="single"/>
              </w:rPr>
              <w:t>Computer Skill</w:t>
            </w:r>
            <w:r>
              <w:rPr>
                <w:sz w:val="20"/>
                <w:szCs w:val="20"/>
                <w:u w:val="single"/>
              </w:rPr>
              <w:t>s</w:t>
            </w:r>
            <w:r w:rsidRPr="008F45FC">
              <w:rPr>
                <w:sz w:val="20"/>
                <w:szCs w:val="20"/>
              </w:rPr>
              <w:t xml:space="preserve">: </w:t>
            </w:r>
          </w:p>
          <w:p w:rsidR="008A70CC" w:rsidRDefault="008A70CC" w:rsidP="008A70CC">
            <w:pPr>
              <w:rPr>
                <w:sz w:val="20"/>
                <w:szCs w:val="20"/>
              </w:rPr>
            </w:pPr>
            <w:r w:rsidRPr="008F45FC">
              <w:rPr>
                <w:sz w:val="20"/>
                <w:szCs w:val="20"/>
              </w:rPr>
              <w:t>Email set up, attaching a file, email etiquette</w:t>
            </w:r>
          </w:p>
          <w:p w:rsidR="006F785D" w:rsidRDefault="006F785D" w:rsidP="006F785D">
            <w:pPr>
              <w:rPr>
                <w:sz w:val="20"/>
                <w:szCs w:val="20"/>
              </w:rPr>
            </w:pPr>
            <w:r>
              <w:rPr>
                <w:sz w:val="20"/>
                <w:szCs w:val="20"/>
              </w:rPr>
              <w:t xml:space="preserve">Typing Lessons &amp; Microsoft Word Overview </w:t>
            </w:r>
          </w:p>
          <w:p w:rsidR="006F785D" w:rsidRDefault="006F785D" w:rsidP="006F785D">
            <w:pPr>
              <w:rPr>
                <w:sz w:val="20"/>
                <w:szCs w:val="20"/>
              </w:rPr>
            </w:pPr>
          </w:p>
          <w:p w:rsidR="006F785D" w:rsidRDefault="006F785D" w:rsidP="006F785D">
            <w:pPr>
              <w:rPr>
                <w:sz w:val="20"/>
                <w:szCs w:val="20"/>
              </w:rPr>
            </w:pPr>
            <w:r w:rsidRPr="006F785D">
              <w:rPr>
                <w:sz w:val="20"/>
                <w:szCs w:val="20"/>
                <w:u w:val="single"/>
              </w:rPr>
              <w:t>Out of Classroom Experience</w:t>
            </w:r>
            <w:r>
              <w:rPr>
                <w:sz w:val="20"/>
                <w:szCs w:val="20"/>
              </w:rPr>
              <w:t xml:space="preserve">: </w:t>
            </w:r>
          </w:p>
          <w:p w:rsidR="00E2533D" w:rsidRDefault="006F785D" w:rsidP="006F785D">
            <w:pPr>
              <w:rPr>
                <w:rFonts w:asciiTheme="minorHAnsi" w:hAnsiTheme="minorHAnsi"/>
                <w:sz w:val="16"/>
                <w:szCs w:val="16"/>
              </w:rPr>
            </w:pPr>
            <w:r>
              <w:rPr>
                <w:sz w:val="20"/>
                <w:szCs w:val="20"/>
              </w:rPr>
              <w:t xml:space="preserve">Garfield Park Conservatory </w:t>
            </w:r>
          </w:p>
        </w:tc>
        <w:tc>
          <w:tcPr>
            <w:tcW w:w="1710" w:type="dxa"/>
          </w:tcPr>
          <w:p w:rsidR="006F785D" w:rsidRDefault="006F785D" w:rsidP="009B4BC1">
            <w:pPr>
              <w:pStyle w:val="NoSpacing"/>
              <w:rPr>
                <w:rFonts w:asciiTheme="minorHAnsi" w:hAnsiTheme="minorHAnsi"/>
              </w:rPr>
            </w:pPr>
            <w:r>
              <w:rPr>
                <w:rFonts w:asciiTheme="minorHAnsi" w:hAnsiTheme="minorHAnsi"/>
              </w:rPr>
              <w:t xml:space="preserve">MEL – Con paragraph (emailed): What I’m looking forward to this year </w:t>
            </w:r>
          </w:p>
          <w:p w:rsidR="006F785D" w:rsidRDefault="006F785D" w:rsidP="009B4BC1">
            <w:pPr>
              <w:pStyle w:val="NoSpacing"/>
              <w:rPr>
                <w:rFonts w:asciiTheme="minorHAnsi" w:hAnsiTheme="minorHAnsi"/>
              </w:rPr>
            </w:pPr>
          </w:p>
          <w:p w:rsidR="006F785D" w:rsidRDefault="006F785D" w:rsidP="009B4BC1">
            <w:pPr>
              <w:pStyle w:val="NoSpacing"/>
              <w:rPr>
                <w:rFonts w:asciiTheme="minorHAnsi" w:hAnsiTheme="minorHAnsi"/>
              </w:rPr>
            </w:pPr>
            <w:r>
              <w:rPr>
                <w:rFonts w:asciiTheme="minorHAnsi" w:hAnsiTheme="minorHAnsi"/>
              </w:rPr>
              <w:t xml:space="preserve">Binder Check </w:t>
            </w:r>
          </w:p>
          <w:p w:rsidR="006F785D" w:rsidRDefault="006F785D" w:rsidP="009B4BC1">
            <w:pPr>
              <w:pStyle w:val="NoSpacing"/>
              <w:rPr>
                <w:rFonts w:asciiTheme="minorHAnsi" w:hAnsiTheme="minorHAnsi"/>
              </w:rPr>
            </w:pPr>
          </w:p>
          <w:p w:rsidR="00E2533D" w:rsidRDefault="006F785D" w:rsidP="009B4BC1">
            <w:pPr>
              <w:pStyle w:val="NoSpacing"/>
              <w:rPr>
                <w:rFonts w:asciiTheme="minorHAnsi" w:hAnsiTheme="minorHAnsi"/>
              </w:rPr>
            </w:pPr>
            <w:r>
              <w:rPr>
                <w:rFonts w:asciiTheme="minorHAnsi" w:hAnsiTheme="minorHAnsi"/>
              </w:rPr>
              <w:t>Agenda Book Check</w:t>
            </w:r>
          </w:p>
        </w:tc>
        <w:tc>
          <w:tcPr>
            <w:tcW w:w="1621" w:type="dxa"/>
          </w:tcPr>
          <w:p w:rsidR="006F785D" w:rsidRDefault="006F785D" w:rsidP="006F785D">
            <w:pPr>
              <w:pStyle w:val="NoSpacing"/>
              <w:rPr>
                <w:rFonts w:asciiTheme="minorHAnsi" w:hAnsiTheme="minorHAnsi"/>
              </w:rPr>
            </w:pPr>
            <w:r>
              <w:rPr>
                <w:rFonts w:asciiTheme="minorHAnsi" w:hAnsiTheme="minorHAnsi"/>
              </w:rPr>
              <w:t xml:space="preserve">Current Events Articles and Graphs </w:t>
            </w:r>
          </w:p>
          <w:p w:rsidR="006F785D" w:rsidRDefault="006F785D" w:rsidP="006F785D">
            <w:pPr>
              <w:pStyle w:val="NoSpacing"/>
              <w:rPr>
                <w:rFonts w:asciiTheme="minorHAnsi" w:hAnsiTheme="minorHAnsi"/>
              </w:rPr>
            </w:pPr>
          </w:p>
          <w:p w:rsidR="006F785D" w:rsidRDefault="006F785D" w:rsidP="006F785D">
            <w:pPr>
              <w:pStyle w:val="NoSpacing"/>
              <w:rPr>
                <w:rFonts w:asciiTheme="minorHAnsi" w:hAnsiTheme="minorHAnsi"/>
              </w:rPr>
            </w:pPr>
            <w:r>
              <w:rPr>
                <w:rFonts w:asciiTheme="minorHAnsi" w:hAnsiTheme="minorHAnsi"/>
              </w:rPr>
              <w:t xml:space="preserve">Article- </w:t>
            </w:r>
          </w:p>
          <w:p w:rsidR="006F785D" w:rsidRDefault="006F785D" w:rsidP="006F785D">
            <w:pPr>
              <w:pStyle w:val="NoSpacing"/>
              <w:rPr>
                <w:rFonts w:asciiTheme="minorHAnsi" w:hAnsiTheme="minorHAnsi"/>
              </w:rPr>
            </w:pPr>
            <w:r>
              <w:rPr>
                <w:rFonts w:asciiTheme="minorHAnsi" w:hAnsiTheme="minorHAnsi"/>
              </w:rPr>
              <w:t xml:space="preserve">Freshman Year: The Make it or Break it Year </w:t>
            </w:r>
          </w:p>
          <w:p w:rsidR="006F785D" w:rsidRDefault="006F785D" w:rsidP="006F785D">
            <w:pPr>
              <w:pStyle w:val="NoSpacing"/>
              <w:rPr>
                <w:rFonts w:asciiTheme="minorHAnsi" w:hAnsiTheme="minorHAnsi"/>
              </w:rPr>
            </w:pPr>
          </w:p>
          <w:p w:rsidR="006F785D" w:rsidRDefault="006F785D" w:rsidP="006F785D">
            <w:pPr>
              <w:pStyle w:val="NoSpacing"/>
              <w:rPr>
                <w:rFonts w:asciiTheme="minorHAnsi" w:hAnsiTheme="minorHAnsi"/>
              </w:rPr>
            </w:pPr>
          </w:p>
          <w:p w:rsidR="00E2533D" w:rsidRDefault="00E2533D" w:rsidP="006F785D">
            <w:pPr>
              <w:pStyle w:val="NoSpacing"/>
              <w:rPr>
                <w:rFonts w:asciiTheme="minorHAnsi" w:hAnsiTheme="minorHAnsi"/>
              </w:rPr>
            </w:pPr>
          </w:p>
        </w:tc>
      </w:tr>
      <w:tr w:rsidR="00E2533D" w:rsidRPr="006E5F3D">
        <w:trPr>
          <w:trHeight w:val="443"/>
          <w:jc w:val="center"/>
        </w:trPr>
        <w:tc>
          <w:tcPr>
            <w:tcW w:w="902" w:type="dxa"/>
          </w:tcPr>
          <w:p w:rsidR="000D44AC" w:rsidRDefault="000D44AC" w:rsidP="00397192">
            <w:pPr>
              <w:spacing w:line="360" w:lineRule="auto"/>
              <w:jc w:val="center"/>
              <w:rPr>
                <w:rFonts w:ascii="Calibri" w:hAnsi="Calibri"/>
              </w:rPr>
            </w:pPr>
            <w:r>
              <w:rPr>
                <w:rFonts w:ascii="Calibri" w:hAnsi="Calibri"/>
              </w:rPr>
              <w:lastRenderedPageBreak/>
              <w:t>2</w:t>
            </w:r>
          </w:p>
          <w:p w:rsidR="00E2533D" w:rsidRDefault="00E2533D" w:rsidP="00397192">
            <w:pPr>
              <w:spacing w:line="360" w:lineRule="auto"/>
              <w:jc w:val="center"/>
              <w:rPr>
                <w:rFonts w:ascii="Calibri" w:hAnsi="Calibri"/>
              </w:rPr>
            </w:pPr>
          </w:p>
        </w:tc>
        <w:tc>
          <w:tcPr>
            <w:tcW w:w="1080" w:type="dxa"/>
          </w:tcPr>
          <w:p w:rsidR="00E2533D" w:rsidRDefault="001854CF" w:rsidP="00397192">
            <w:pPr>
              <w:pStyle w:val="NoSpacing"/>
              <w:rPr>
                <w:rFonts w:asciiTheme="minorHAnsi" w:hAnsiTheme="minorHAnsi"/>
                <w:sz w:val="16"/>
                <w:szCs w:val="16"/>
              </w:rPr>
            </w:pPr>
            <w:r>
              <w:rPr>
                <w:rFonts w:asciiTheme="minorHAnsi" w:hAnsiTheme="minorHAnsi"/>
                <w:sz w:val="16"/>
                <w:szCs w:val="16"/>
              </w:rPr>
              <w:t>Identity: Your Personal Profile</w:t>
            </w:r>
          </w:p>
        </w:tc>
        <w:tc>
          <w:tcPr>
            <w:tcW w:w="1710" w:type="dxa"/>
          </w:tcPr>
          <w:p w:rsidR="0022251D" w:rsidRDefault="0022251D" w:rsidP="0022251D">
            <w:pPr>
              <w:rPr>
                <w:sz w:val="20"/>
                <w:szCs w:val="20"/>
              </w:rPr>
            </w:pPr>
            <w:r>
              <w:rPr>
                <w:sz w:val="20"/>
                <w:szCs w:val="20"/>
              </w:rPr>
              <w:t>1. Who are you</w:t>
            </w:r>
            <w:r w:rsidRPr="008F45FC">
              <w:rPr>
                <w:sz w:val="20"/>
                <w:szCs w:val="20"/>
              </w:rPr>
              <w:t>?</w:t>
            </w:r>
          </w:p>
          <w:p w:rsidR="0022251D" w:rsidRPr="008F45FC" w:rsidRDefault="0022251D" w:rsidP="0022251D">
            <w:pPr>
              <w:rPr>
                <w:sz w:val="20"/>
                <w:szCs w:val="20"/>
              </w:rPr>
            </w:pPr>
          </w:p>
          <w:p w:rsidR="0022251D" w:rsidRDefault="0022251D" w:rsidP="0022251D">
            <w:pPr>
              <w:rPr>
                <w:sz w:val="20"/>
                <w:szCs w:val="20"/>
              </w:rPr>
            </w:pPr>
            <w:r>
              <w:rPr>
                <w:sz w:val="20"/>
                <w:szCs w:val="20"/>
              </w:rPr>
              <w:t>2. What’s important to you at this point in your</w:t>
            </w:r>
            <w:r w:rsidRPr="008F45FC">
              <w:rPr>
                <w:sz w:val="20"/>
                <w:szCs w:val="20"/>
              </w:rPr>
              <w:t xml:space="preserve"> life? </w:t>
            </w:r>
          </w:p>
          <w:p w:rsidR="0022251D" w:rsidRPr="008F45FC" w:rsidRDefault="0022251D" w:rsidP="0022251D">
            <w:pPr>
              <w:rPr>
                <w:sz w:val="20"/>
                <w:szCs w:val="20"/>
              </w:rPr>
            </w:pPr>
          </w:p>
          <w:p w:rsidR="00E2533D" w:rsidRPr="0022251D" w:rsidRDefault="0022251D" w:rsidP="0022251D">
            <w:pPr>
              <w:rPr>
                <w:rFonts w:ascii="Arial" w:hAnsi="Arial" w:cs="Arial"/>
                <w:sz w:val="16"/>
                <w:szCs w:val="16"/>
              </w:rPr>
            </w:pPr>
            <w:r>
              <w:rPr>
                <w:sz w:val="20"/>
                <w:szCs w:val="20"/>
              </w:rPr>
              <w:t>3. What did you value</w:t>
            </w:r>
            <w:r w:rsidRPr="008F45FC">
              <w:rPr>
                <w:sz w:val="20"/>
                <w:szCs w:val="20"/>
              </w:rPr>
              <w:t>?</w:t>
            </w:r>
          </w:p>
        </w:tc>
        <w:tc>
          <w:tcPr>
            <w:tcW w:w="2250" w:type="dxa"/>
          </w:tcPr>
          <w:p w:rsidR="001362FA" w:rsidRDefault="00C90EE6" w:rsidP="00397192">
            <w:pPr>
              <w:rPr>
                <w:rFonts w:ascii="Arial" w:hAnsi="Arial" w:cs="Arial"/>
                <w:sz w:val="18"/>
                <w:szCs w:val="18"/>
              </w:rPr>
            </w:pPr>
            <w:r>
              <w:rPr>
                <w:rFonts w:ascii="Arial" w:hAnsi="Arial" w:cs="Arial"/>
                <w:b/>
                <w:sz w:val="18"/>
                <w:szCs w:val="18"/>
              </w:rPr>
              <w:t xml:space="preserve">Math – </w:t>
            </w:r>
            <w:r w:rsidRPr="00D529EC">
              <w:rPr>
                <w:rFonts w:ascii="Arial" w:hAnsi="Arial" w:cs="Arial"/>
                <w:sz w:val="18"/>
                <w:szCs w:val="18"/>
              </w:rPr>
              <w:t>BOA</w:t>
            </w:r>
            <w:r w:rsidR="00D529EC" w:rsidRPr="00D529EC">
              <w:rPr>
                <w:rFonts w:ascii="Arial" w:hAnsi="Arial" w:cs="Arial"/>
                <w:sz w:val="18"/>
                <w:szCs w:val="18"/>
              </w:rPr>
              <w:t xml:space="preserve"> leveled packets</w:t>
            </w:r>
          </w:p>
          <w:p w:rsidR="00BC5B23" w:rsidRDefault="00BC5B23" w:rsidP="00397192">
            <w:pPr>
              <w:rPr>
                <w:rFonts w:ascii="Arial" w:hAnsi="Arial" w:cs="Arial"/>
                <w:sz w:val="18"/>
                <w:szCs w:val="18"/>
              </w:rPr>
            </w:pPr>
          </w:p>
          <w:p w:rsidR="00BC5B23" w:rsidRDefault="00BC5B23" w:rsidP="00397192">
            <w:pPr>
              <w:rPr>
                <w:rFonts w:ascii="Arial" w:hAnsi="Arial" w:cs="Arial"/>
                <w:sz w:val="18"/>
                <w:szCs w:val="18"/>
              </w:rPr>
            </w:pPr>
          </w:p>
          <w:p w:rsidR="00BC5B23" w:rsidRPr="009349D3" w:rsidRDefault="00BC5B23" w:rsidP="00BC5B23">
            <w:pPr>
              <w:rPr>
                <w:rFonts w:ascii="Arial" w:hAnsi="Arial" w:cs="Arial"/>
                <w:sz w:val="18"/>
                <w:szCs w:val="18"/>
              </w:rPr>
            </w:pPr>
            <w:r w:rsidRPr="00BC5B23">
              <w:rPr>
                <w:rFonts w:ascii="Arial" w:hAnsi="Arial" w:cs="Arial"/>
                <w:b/>
                <w:sz w:val="18"/>
                <w:szCs w:val="18"/>
              </w:rPr>
              <w:t xml:space="preserve">English skill </w:t>
            </w:r>
            <w:r w:rsidR="009349D3">
              <w:rPr>
                <w:rFonts w:ascii="Arial" w:hAnsi="Arial" w:cs="Arial"/>
                <w:b/>
                <w:sz w:val="18"/>
                <w:szCs w:val="18"/>
              </w:rPr>
              <w:t>–</w:t>
            </w:r>
            <w:r w:rsidRPr="00BC5B23">
              <w:rPr>
                <w:rFonts w:ascii="Arial" w:hAnsi="Arial" w:cs="Arial"/>
                <w:b/>
                <w:sz w:val="18"/>
                <w:szCs w:val="18"/>
              </w:rPr>
              <w:t xml:space="preserve"> </w:t>
            </w:r>
            <w:r w:rsidR="00B77FB3">
              <w:rPr>
                <w:rFonts w:ascii="Arial" w:hAnsi="Arial" w:cs="Arial"/>
                <w:sz w:val="18"/>
                <w:szCs w:val="18"/>
              </w:rPr>
              <w:t xml:space="preserve">Sentence Structure </w:t>
            </w:r>
          </w:p>
          <w:p w:rsidR="001362FA" w:rsidRDefault="001362FA" w:rsidP="00397192">
            <w:pPr>
              <w:rPr>
                <w:rFonts w:ascii="Arial" w:hAnsi="Arial" w:cs="Arial"/>
                <w:sz w:val="18"/>
                <w:szCs w:val="18"/>
              </w:rPr>
            </w:pPr>
          </w:p>
          <w:p w:rsidR="001362FA" w:rsidRDefault="001362FA" w:rsidP="00397192">
            <w:pPr>
              <w:rPr>
                <w:rFonts w:ascii="Arial" w:hAnsi="Arial" w:cs="Arial"/>
                <w:b/>
                <w:sz w:val="18"/>
                <w:szCs w:val="18"/>
              </w:rPr>
            </w:pPr>
            <w:r>
              <w:rPr>
                <w:rFonts w:ascii="Arial" w:hAnsi="Arial" w:cs="Arial"/>
                <w:b/>
                <w:sz w:val="18"/>
                <w:szCs w:val="18"/>
              </w:rPr>
              <w:t xml:space="preserve">Reading- </w:t>
            </w:r>
          </w:p>
          <w:p w:rsidR="00A90E32" w:rsidRPr="00A90E32" w:rsidRDefault="00A90E32" w:rsidP="00397192">
            <w:pPr>
              <w:rPr>
                <w:rFonts w:ascii="Arial" w:hAnsi="Arial" w:cs="Arial"/>
                <w:sz w:val="18"/>
                <w:szCs w:val="18"/>
              </w:rPr>
            </w:pPr>
            <w:r w:rsidRPr="00A90E32">
              <w:rPr>
                <w:rFonts w:ascii="Arial" w:hAnsi="Arial" w:cs="Arial"/>
                <w:sz w:val="18"/>
                <w:szCs w:val="18"/>
              </w:rPr>
              <w:t>MIAA 161</w:t>
            </w:r>
          </w:p>
          <w:p w:rsidR="00A90E32" w:rsidRPr="00A90E32" w:rsidRDefault="00A90E32" w:rsidP="00397192">
            <w:pPr>
              <w:rPr>
                <w:rFonts w:ascii="Arial" w:hAnsi="Arial" w:cs="Arial"/>
                <w:sz w:val="18"/>
                <w:szCs w:val="18"/>
              </w:rPr>
            </w:pPr>
            <w:r w:rsidRPr="00A90E32">
              <w:rPr>
                <w:rFonts w:ascii="Arial" w:hAnsi="Arial" w:cs="Arial"/>
                <w:sz w:val="18"/>
                <w:szCs w:val="18"/>
              </w:rPr>
              <w:t>SCCRR 201</w:t>
            </w:r>
          </w:p>
          <w:p w:rsidR="00A90E32" w:rsidRPr="00A90E32" w:rsidRDefault="00A90E32" w:rsidP="00397192">
            <w:pPr>
              <w:rPr>
                <w:rFonts w:ascii="Arial" w:hAnsi="Arial" w:cs="Arial"/>
                <w:sz w:val="18"/>
                <w:szCs w:val="18"/>
              </w:rPr>
            </w:pPr>
            <w:r w:rsidRPr="00A90E32">
              <w:rPr>
                <w:rFonts w:ascii="Arial" w:hAnsi="Arial" w:cs="Arial"/>
                <w:sz w:val="18"/>
                <w:szCs w:val="18"/>
              </w:rPr>
              <w:t>MIAA 202</w:t>
            </w:r>
          </w:p>
          <w:p w:rsidR="00A90E32" w:rsidRPr="00A90E32" w:rsidRDefault="00A90E32" w:rsidP="00397192">
            <w:pPr>
              <w:rPr>
                <w:rFonts w:ascii="Arial" w:hAnsi="Arial" w:cs="Arial"/>
                <w:sz w:val="18"/>
                <w:szCs w:val="18"/>
              </w:rPr>
            </w:pPr>
            <w:r w:rsidRPr="00A90E32">
              <w:rPr>
                <w:rFonts w:ascii="Arial" w:hAnsi="Arial" w:cs="Arial"/>
                <w:sz w:val="18"/>
                <w:szCs w:val="18"/>
              </w:rPr>
              <w:t>SD 202</w:t>
            </w:r>
          </w:p>
          <w:p w:rsidR="00E2533D" w:rsidRPr="001362FA" w:rsidRDefault="00A90E32" w:rsidP="00397192">
            <w:pPr>
              <w:rPr>
                <w:rFonts w:ascii="Arial" w:hAnsi="Arial" w:cs="Arial"/>
                <w:b/>
                <w:sz w:val="18"/>
                <w:szCs w:val="18"/>
              </w:rPr>
            </w:pPr>
            <w:r w:rsidRPr="00A90E32">
              <w:rPr>
                <w:rFonts w:ascii="Arial" w:hAnsi="Arial" w:cs="Arial"/>
                <w:sz w:val="18"/>
                <w:szCs w:val="18"/>
              </w:rPr>
              <w:t>GAC 201</w:t>
            </w:r>
          </w:p>
        </w:tc>
        <w:tc>
          <w:tcPr>
            <w:tcW w:w="1890" w:type="dxa"/>
          </w:tcPr>
          <w:p w:rsidR="00A90E32" w:rsidRDefault="00C90EE6" w:rsidP="00397192">
            <w:pPr>
              <w:autoSpaceDE w:val="0"/>
              <w:autoSpaceDN w:val="0"/>
              <w:adjustRightInd w:val="0"/>
              <w:rPr>
                <w:rFonts w:ascii="Arial" w:hAnsi="Arial" w:cs="Arial"/>
                <w:b/>
                <w:color w:val="444444"/>
                <w:sz w:val="18"/>
                <w:szCs w:val="18"/>
                <w:shd w:val="clear" w:color="auto" w:fill="FFFFFF"/>
              </w:rPr>
            </w:pPr>
            <w:r>
              <w:rPr>
                <w:rFonts w:ascii="Arial" w:hAnsi="Arial" w:cs="Arial"/>
                <w:b/>
                <w:color w:val="444444"/>
                <w:sz w:val="18"/>
                <w:szCs w:val="18"/>
                <w:shd w:val="clear" w:color="auto" w:fill="FFFFFF"/>
              </w:rPr>
              <w:t xml:space="preserve">Big Ideas in Algebra- </w:t>
            </w:r>
            <w:r w:rsidRPr="00C90EE6">
              <w:rPr>
                <w:rFonts w:ascii="Arial" w:hAnsi="Arial" w:cs="Arial"/>
                <w:color w:val="444444"/>
                <w:sz w:val="18"/>
                <w:szCs w:val="18"/>
                <w:shd w:val="clear" w:color="auto" w:fill="FFFFFF"/>
              </w:rPr>
              <w:t>Introduction to Functions and Their Rules</w:t>
            </w:r>
            <w:r>
              <w:rPr>
                <w:rFonts w:ascii="Arial" w:hAnsi="Arial" w:cs="Arial"/>
                <w:b/>
                <w:color w:val="444444"/>
                <w:sz w:val="18"/>
                <w:szCs w:val="18"/>
                <w:shd w:val="clear" w:color="auto" w:fill="FFFFFF"/>
              </w:rPr>
              <w:t xml:space="preserve"> </w:t>
            </w:r>
          </w:p>
          <w:p w:rsidR="00A90E32" w:rsidRDefault="00A90E32" w:rsidP="00397192">
            <w:pPr>
              <w:autoSpaceDE w:val="0"/>
              <w:autoSpaceDN w:val="0"/>
              <w:adjustRightInd w:val="0"/>
              <w:rPr>
                <w:rFonts w:ascii="Arial" w:hAnsi="Arial" w:cs="Arial"/>
                <w:b/>
                <w:color w:val="444444"/>
                <w:sz w:val="18"/>
                <w:szCs w:val="18"/>
                <w:shd w:val="clear" w:color="auto" w:fill="FFFFFF"/>
              </w:rPr>
            </w:pPr>
          </w:p>
          <w:p w:rsidR="00A90E32" w:rsidRDefault="00A90E32" w:rsidP="00A90E32">
            <w:pPr>
              <w:autoSpaceDE w:val="0"/>
              <w:autoSpaceDN w:val="0"/>
              <w:adjustRightInd w:val="0"/>
              <w:rPr>
                <w:rFonts w:ascii="Arial" w:hAnsi="Arial" w:cs="Arial"/>
                <w:color w:val="444444"/>
                <w:sz w:val="18"/>
                <w:szCs w:val="18"/>
                <w:shd w:val="clear" w:color="auto" w:fill="FFFFFF"/>
              </w:rPr>
            </w:pPr>
            <w:r>
              <w:rPr>
                <w:rFonts w:ascii="Arial" w:hAnsi="Arial" w:cs="Arial"/>
                <w:b/>
                <w:color w:val="444444"/>
                <w:sz w:val="18"/>
                <w:szCs w:val="18"/>
                <w:shd w:val="clear" w:color="auto" w:fill="FFFFFF"/>
              </w:rPr>
              <w:t xml:space="preserve">Daily Writing – </w:t>
            </w:r>
            <w:r>
              <w:rPr>
                <w:rFonts w:ascii="Arial" w:hAnsi="Arial" w:cs="Arial"/>
                <w:color w:val="444444"/>
                <w:sz w:val="18"/>
                <w:szCs w:val="18"/>
                <w:shd w:val="clear" w:color="auto" w:fill="FFFFFF"/>
              </w:rPr>
              <w:t>W.9-10.9</w:t>
            </w:r>
          </w:p>
          <w:p w:rsidR="00E2533D" w:rsidRPr="000525AC" w:rsidRDefault="00A90E32" w:rsidP="00A90E32">
            <w:pPr>
              <w:autoSpaceDE w:val="0"/>
              <w:autoSpaceDN w:val="0"/>
              <w:adjustRightInd w:val="0"/>
              <w:rPr>
                <w:rFonts w:ascii="Arial" w:hAnsi="Arial" w:cs="Arial"/>
                <w:b/>
                <w:color w:val="444444"/>
                <w:sz w:val="18"/>
                <w:szCs w:val="18"/>
                <w:shd w:val="clear" w:color="auto" w:fill="FFFFFF"/>
              </w:rPr>
            </w:pPr>
            <w:r>
              <w:rPr>
                <w:rFonts w:ascii="Arial" w:hAnsi="Arial" w:cs="Arial"/>
                <w:color w:val="444444"/>
                <w:sz w:val="18"/>
                <w:szCs w:val="18"/>
                <w:shd w:val="clear" w:color="auto" w:fill="FFFFFF"/>
              </w:rPr>
              <w:t>Students must write daily and consistently during reading of short and extended texts to show evidence of their application of reading strategies such as predicting, visualizing, inferring, summarizing, questioning, and connecting</w:t>
            </w:r>
          </w:p>
        </w:tc>
        <w:tc>
          <w:tcPr>
            <w:tcW w:w="2520" w:type="dxa"/>
          </w:tcPr>
          <w:p w:rsidR="00CA3395" w:rsidRDefault="003E1F59" w:rsidP="00E2533D">
            <w:pPr>
              <w:pStyle w:val="NoSpacing"/>
              <w:numPr>
                <w:ilvl w:val="0"/>
                <w:numId w:val="1"/>
              </w:numPr>
              <w:rPr>
                <w:rFonts w:asciiTheme="minorHAnsi" w:hAnsiTheme="minorHAnsi"/>
                <w:sz w:val="16"/>
                <w:szCs w:val="16"/>
              </w:rPr>
            </w:pPr>
            <w:r>
              <w:rPr>
                <w:rFonts w:asciiTheme="minorHAnsi" w:hAnsiTheme="minorHAnsi"/>
                <w:sz w:val="16"/>
                <w:szCs w:val="16"/>
              </w:rPr>
              <w:t xml:space="preserve">Color Personality Types </w:t>
            </w:r>
          </w:p>
          <w:p w:rsidR="00CA3395" w:rsidRDefault="00CA3395" w:rsidP="00E2533D">
            <w:pPr>
              <w:pStyle w:val="NoSpacing"/>
              <w:numPr>
                <w:ilvl w:val="0"/>
                <w:numId w:val="1"/>
              </w:numPr>
              <w:rPr>
                <w:rFonts w:asciiTheme="minorHAnsi" w:hAnsiTheme="minorHAnsi"/>
                <w:sz w:val="16"/>
                <w:szCs w:val="16"/>
              </w:rPr>
            </w:pPr>
            <w:r>
              <w:rPr>
                <w:rFonts w:asciiTheme="minorHAnsi" w:hAnsiTheme="minorHAnsi"/>
                <w:sz w:val="16"/>
                <w:szCs w:val="16"/>
              </w:rPr>
              <w:t>Cooperative Learning Overview</w:t>
            </w:r>
          </w:p>
          <w:p w:rsidR="00841944" w:rsidRDefault="00CA3395" w:rsidP="00E2533D">
            <w:pPr>
              <w:pStyle w:val="NoSpacing"/>
              <w:numPr>
                <w:ilvl w:val="0"/>
                <w:numId w:val="1"/>
              </w:numPr>
              <w:rPr>
                <w:rFonts w:asciiTheme="minorHAnsi" w:hAnsiTheme="minorHAnsi"/>
                <w:sz w:val="16"/>
                <w:szCs w:val="16"/>
              </w:rPr>
            </w:pPr>
            <w:r>
              <w:rPr>
                <w:rFonts w:asciiTheme="minorHAnsi" w:hAnsiTheme="minorHAnsi"/>
                <w:sz w:val="16"/>
                <w:szCs w:val="16"/>
              </w:rPr>
              <w:t>Literature Circle Overview</w:t>
            </w:r>
          </w:p>
          <w:p w:rsidR="00530EB2" w:rsidRDefault="002D4B52" w:rsidP="00E2533D">
            <w:pPr>
              <w:pStyle w:val="NoSpacing"/>
              <w:numPr>
                <w:ilvl w:val="0"/>
                <w:numId w:val="1"/>
              </w:numPr>
              <w:rPr>
                <w:rFonts w:asciiTheme="minorHAnsi" w:hAnsiTheme="minorHAnsi"/>
                <w:sz w:val="16"/>
                <w:szCs w:val="16"/>
              </w:rPr>
            </w:pPr>
            <w:r>
              <w:rPr>
                <w:rFonts w:asciiTheme="minorHAnsi" w:hAnsiTheme="minorHAnsi"/>
                <w:sz w:val="16"/>
                <w:szCs w:val="16"/>
              </w:rPr>
              <w:t>Presidential Election Overview</w:t>
            </w:r>
          </w:p>
          <w:p w:rsidR="00841944" w:rsidRPr="00530EB2" w:rsidRDefault="00530EB2" w:rsidP="00530EB2">
            <w:pPr>
              <w:pStyle w:val="NoSpacing"/>
              <w:numPr>
                <w:ilvl w:val="0"/>
                <w:numId w:val="1"/>
              </w:numPr>
              <w:rPr>
                <w:rFonts w:asciiTheme="minorHAnsi" w:hAnsiTheme="minorHAnsi"/>
                <w:sz w:val="16"/>
                <w:szCs w:val="16"/>
              </w:rPr>
            </w:pPr>
            <w:r>
              <w:rPr>
                <w:rFonts w:asciiTheme="minorHAnsi" w:hAnsiTheme="minorHAnsi"/>
                <w:sz w:val="16"/>
                <w:szCs w:val="16"/>
              </w:rPr>
              <w:t>Bullying/</w:t>
            </w:r>
            <w:proofErr w:type="spellStart"/>
            <w:r>
              <w:rPr>
                <w:rFonts w:asciiTheme="minorHAnsi" w:hAnsiTheme="minorHAnsi"/>
                <w:sz w:val="16"/>
                <w:szCs w:val="16"/>
              </w:rPr>
              <w:t>Cyberbulling</w:t>
            </w:r>
            <w:proofErr w:type="spellEnd"/>
          </w:p>
          <w:p w:rsidR="00836DDE" w:rsidRDefault="00841944" w:rsidP="00E2533D">
            <w:pPr>
              <w:pStyle w:val="NoSpacing"/>
              <w:numPr>
                <w:ilvl w:val="0"/>
                <w:numId w:val="1"/>
              </w:numPr>
              <w:rPr>
                <w:rFonts w:asciiTheme="minorHAnsi" w:hAnsiTheme="minorHAnsi"/>
                <w:sz w:val="16"/>
                <w:szCs w:val="16"/>
              </w:rPr>
            </w:pPr>
            <w:r>
              <w:rPr>
                <w:rFonts w:asciiTheme="minorHAnsi" w:hAnsiTheme="minorHAnsi"/>
                <w:sz w:val="16"/>
                <w:szCs w:val="16"/>
              </w:rPr>
              <w:t>Career Choices Chapter 2</w:t>
            </w:r>
          </w:p>
          <w:p w:rsidR="006F785D" w:rsidRDefault="006F785D" w:rsidP="006F785D">
            <w:pPr>
              <w:pStyle w:val="NoSpacing"/>
              <w:rPr>
                <w:rFonts w:asciiTheme="minorHAnsi" w:hAnsiTheme="minorHAnsi"/>
                <w:sz w:val="16"/>
                <w:szCs w:val="16"/>
              </w:rPr>
            </w:pPr>
          </w:p>
          <w:p w:rsidR="006F785D" w:rsidRPr="008F45FC" w:rsidRDefault="006F785D" w:rsidP="006F785D">
            <w:pPr>
              <w:rPr>
                <w:sz w:val="20"/>
                <w:szCs w:val="20"/>
              </w:rPr>
            </w:pPr>
            <w:r w:rsidRPr="008F45FC">
              <w:rPr>
                <w:sz w:val="20"/>
                <w:szCs w:val="20"/>
                <w:u w:val="single"/>
              </w:rPr>
              <w:t>Computer Skill</w:t>
            </w:r>
            <w:r>
              <w:rPr>
                <w:sz w:val="20"/>
                <w:szCs w:val="20"/>
                <w:u w:val="single"/>
              </w:rPr>
              <w:t>s</w:t>
            </w:r>
            <w:r w:rsidRPr="008F45FC">
              <w:rPr>
                <w:sz w:val="20"/>
                <w:szCs w:val="20"/>
              </w:rPr>
              <w:t xml:space="preserve">: </w:t>
            </w:r>
          </w:p>
          <w:p w:rsidR="006F785D" w:rsidRPr="00125FF4" w:rsidRDefault="00125FF4" w:rsidP="00125FF4">
            <w:pPr>
              <w:rPr>
                <w:sz w:val="20"/>
                <w:szCs w:val="20"/>
              </w:rPr>
            </w:pPr>
            <w:r>
              <w:rPr>
                <w:sz w:val="20"/>
                <w:szCs w:val="20"/>
              </w:rPr>
              <w:t>Typing Le</w:t>
            </w:r>
            <w:r w:rsidR="002D4B52">
              <w:rPr>
                <w:sz w:val="20"/>
                <w:szCs w:val="20"/>
              </w:rPr>
              <w:t xml:space="preserve">ssons &amp; Microsoft Word </w:t>
            </w:r>
          </w:p>
          <w:p w:rsidR="00CA3395" w:rsidRDefault="00CA3395" w:rsidP="006F785D">
            <w:pPr>
              <w:pStyle w:val="NoSpacing"/>
              <w:rPr>
                <w:rFonts w:asciiTheme="minorHAnsi" w:hAnsiTheme="minorHAnsi"/>
                <w:sz w:val="16"/>
                <w:szCs w:val="16"/>
              </w:rPr>
            </w:pPr>
            <w:r>
              <w:rPr>
                <w:rFonts w:asciiTheme="minorHAnsi" w:hAnsiTheme="minorHAnsi"/>
                <w:sz w:val="16"/>
                <w:szCs w:val="16"/>
              </w:rPr>
              <w:t>(Free online tutorial: Sense- lang.org)</w:t>
            </w:r>
          </w:p>
          <w:p w:rsidR="006F785D" w:rsidRDefault="006F785D" w:rsidP="006F785D">
            <w:pPr>
              <w:pStyle w:val="NoSpacing"/>
              <w:rPr>
                <w:rFonts w:asciiTheme="minorHAnsi" w:hAnsiTheme="minorHAnsi"/>
                <w:sz w:val="16"/>
                <w:szCs w:val="16"/>
              </w:rPr>
            </w:pPr>
          </w:p>
          <w:p w:rsidR="006F785D" w:rsidRDefault="006F785D" w:rsidP="006F785D">
            <w:pPr>
              <w:rPr>
                <w:sz w:val="20"/>
                <w:szCs w:val="20"/>
              </w:rPr>
            </w:pPr>
            <w:r w:rsidRPr="006F785D">
              <w:rPr>
                <w:sz w:val="20"/>
                <w:szCs w:val="20"/>
                <w:u w:val="single"/>
              </w:rPr>
              <w:t>Out of Classroom Experience</w:t>
            </w:r>
            <w:r>
              <w:rPr>
                <w:sz w:val="20"/>
                <w:szCs w:val="20"/>
              </w:rPr>
              <w:t xml:space="preserve">: </w:t>
            </w:r>
          </w:p>
          <w:p w:rsidR="00E2533D" w:rsidRDefault="006F785D" w:rsidP="006F785D">
            <w:pPr>
              <w:pStyle w:val="NoSpacing"/>
              <w:rPr>
                <w:rFonts w:asciiTheme="minorHAnsi" w:hAnsiTheme="minorHAnsi"/>
                <w:sz w:val="16"/>
                <w:szCs w:val="16"/>
              </w:rPr>
            </w:pPr>
            <w:r>
              <w:rPr>
                <w:sz w:val="20"/>
                <w:szCs w:val="20"/>
              </w:rPr>
              <w:t xml:space="preserve">Richard M. Daley Library </w:t>
            </w:r>
          </w:p>
        </w:tc>
        <w:tc>
          <w:tcPr>
            <w:tcW w:w="1710" w:type="dxa"/>
          </w:tcPr>
          <w:p w:rsidR="00746CF1" w:rsidRDefault="00BA542F" w:rsidP="00BA542F">
            <w:pPr>
              <w:pStyle w:val="NoSpacing"/>
              <w:rPr>
                <w:rFonts w:asciiTheme="minorHAnsi" w:hAnsiTheme="minorHAnsi"/>
              </w:rPr>
            </w:pPr>
            <w:r>
              <w:rPr>
                <w:rFonts w:asciiTheme="minorHAnsi" w:hAnsiTheme="minorHAnsi"/>
              </w:rPr>
              <w:t xml:space="preserve">Behavioral Color Profile </w:t>
            </w:r>
            <w:r w:rsidR="00125FF4">
              <w:rPr>
                <w:rFonts w:asciiTheme="minorHAnsi" w:hAnsiTheme="minorHAnsi"/>
              </w:rPr>
              <w:t>– 1 minute speech</w:t>
            </w:r>
          </w:p>
          <w:p w:rsidR="00746CF1" w:rsidRDefault="00746CF1" w:rsidP="00BA542F">
            <w:pPr>
              <w:pStyle w:val="NoSpacing"/>
              <w:rPr>
                <w:rFonts w:asciiTheme="minorHAnsi" w:hAnsiTheme="minorHAnsi"/>
              </w:rPr>
            </w:pPr>
          </w:p>
          <w:p w:rsidR="00E2533D" w:rsidRDefault="00746CF1" w:rsidP="00BA542F">
            <w:pPr>
              <w:pStyle w:val="NoSpacing"/>
              <w:rPr>
                <w:rFonts w:asciiTheme="minorHAnsi" w:hAnsiTheme="minorHAnsi"/>
              </w:rPr>
            </w:pPr>
            <w:r>
              <w:rPr>
                <w:rFonts w:asciiTheme="minorHAnsi" w:hAnsiTheme="minorHAnsi"/>
              </w:rPr>
              <w:t xml:space="preserve">Presidential Candidates Profiles/Identities </w:t>
            </w:r>
          </w:p>
        </w:tc>
        <w:tc>
          <w:tcPr>
            <w:tcW w:w="1621" w:type="dxa"/>
          </w:tcPr>
          <w:p w:rsidR="006F785D" w:rsidRDefault="006F785D" w:rsidP="006F785D">
            <w:pPr>
              <w:pStyle w:val="NoSpacing"/>
              <w:rPr>
                <w:rFonts w:asciiTheme="minorHAnsi" w:hAnsiTheme="minorHAnsi"/>
              </w:rPr>
            </w:pPr>
            <w:r>
              <w:rPr>
                <w:rFonts w:asciiTheme="minorHAnsi" w:hAnsiTheme="minorHAnsi"/>
              </w:rPr>
              <w:t xml:space="preserve">Current Events Articles and Graphs </w:t>
            </w:r>
          </w:p>
          <w:p w:rsidR="006F785D" w:rsidRDefault="006F785D" w:rsidP="006F785D">
            <w:pPr>
              <w:pStyle w:val="NoSpacing"/>
              <w:rPr>
                <w:rFonts w:asciiTheme="minorHAnsi" w:hAnsiTheme="minorHAnsi"/>
              </w:rPr>
            </w:pPr>
          </w:p>
          <w:p w:rsidR="00E2533D" w:rsidRDefault="00836DDE" w:rsidP="006F785D">
            <w:pPr>
              <w:pStyle w:val="NoSpacing"/>
              <w:rPr>
                <w:rFonts w:asciiTheme="minorHAnsi" w:hAnsiTheme="minorHAnsi"/>
              </w:rPr>
            </w:pPr>
            <w:r>
              <w:rPr>
                <w:rFonts w:asciiTheme="minorHAnsi" w:hAnsiTheme="minorHAnsi"/>
              </w:rPr>
              <w:t>The Outsiders</w:t>
            </w:r>
          </w:p>
        </w:tc>
      </w:tr>
      <w:tr w:rsidR="00E2533D" w:rsidRPr="006E5F3D">
        <w:trPr>
          <w:trHeight w:val="443"/>
          <w:jc w:val="center"/>
        </w:trPr>
        <w:tc>
          <w:tcPr>
            <w:tcW w:w="902" w:type="dxa"/>
          </w:tcPr>
          <w:p w:rsidR="000D44AC" w:rsidRDefault="000D44AC" w:rsidP="00397192">
            <w:pPr>
              <w:spacing w:line="360" w:lineRule="auto"/>
              <w:jc w:val="center"/>
              <w:rPr>
                <w:rFonts w:ascii="Calibri" w:hAnsi="Calibri"/>
              </w:rPr>
            </w:pPr>
            <w:r>
              <w:rPr>
                <w:rFonts w:ascii="Calibri" w:hAnsi="Calibri"/>
              </w:rPr>
              <w:t>3</w:t>
            </w:r>
          </w:p>
          <w:p w:rsidR="00E2533D" w:rsidRDefault="00E2533D" w:rsidP="00397192">
            <w:pPr>
              <w:spacing w:line="360" w:lineRule="auto"/>
              <w:jc w:val="center"/>
              <w:rPr>
                <w:rFonts w:ascii="Calibri" w:hAnsi="Calibri"/>
              </w:rPr>
            </w:pPr>
          </w:p>
        </w:tc>
        <w:tc>
          <w:tcPr>
            <w:tcW w:w="1080" w:type="dxa"/>
          </w:tcPr>
          <w:p w:rsidR="00E2533D" w:rsidRDefault="001854CF" w:rsidP="00397192">
            <w:pPr>
              <w:pStyle w:val="NoSpacing"/>
              <w:rPr>
                <w:rFonts w:asciiTheme="minorHAnsi" w:hAnsiTheme="minorHAnsi"/>
                <w:sz w:val="16"/>
                <w:szCs w:val="16"/>
              </w:rPr>
            </w:pPr>
            <w:r>
              <w:rPr>
                <w:rFonts w:asciiTheme="minorHAnsi" w:hAnsiTheme="minorHAnsi"/>
                <w:sz w:val="16"/>
                <w:szCs w:val="16"/>
              </w:rPr>
              <w:t>Decision Making: How to Choose what’s best for you</w:t>
            </w:r>
          </w:p>
        </w:tc>
        <w:tc>
          <w:tcPr>
            <w:tcW w:w="1710" w:type="dxa"/>
          </w:tcPr>
          <w:p w:rsidR="002128B2" w:rsidRPr="00F72290" w:rsidRDefault="002128B2" w:rsidP="002128B2">
            <w:pPr>
              <w:rPr>
                <w:rFonts w:cs="Arial"/>
                <w:sz w:val="20"/>
                <w:szCs w:val="16"/>
              </w:rPr>
            </w:pPr>
            <w:r w:rsidRPr="00F72290">
              <w:rPr>
                <w:rFonts w:cs="Arial"/>
                <w:sz w:val="20"/>
                <w:szCs w:val="16"/>
              </w:rPr>
              <w:t xml:space="preserve">1. What’s best for you?  </w:t>
            </w:r>
          </w:p>
          <w:p w:rsidR="002128B2" w:rsidRPr="00F72290" w:rsidRDefault="002128B2" w:rsidP="002128B2">
            <w:pPr>
              <w:rPr>
                <w:rFonts w:cs="Arial"/>
                <w:sz w:val="20"/>
                <w:szCs w:val="16"/>
              </w:rPr>
            </w:pPr>
          </w:p>
          <w:p w:rsidR="008C6CAB" w:rsidRDefault="002128B2" w:rsidP="002128B2">
            <w:pPr>
              <w:rPr>
                <w:rFonts w:cs="Arial"/>
                <w:sz w:val="20"/>
                <w:szCs w:val="16"/>
              </w:rPr>
            </w:pPr>
            <w:r w:rsidRPr="00F72290">
              <w:rPr>
                <w:rFonts w:cs="Arial"/>
                <w:sz w:val="20"/>
                <w:szCs w:val="16"/>
              </w:rPr>
              <w:t xml:space="preserve">2. What is your decision-making style?  </w:t>
            </w:r>
          </w:p>
          <w:p w:rsidR="008C6CAB" w:rsidRDefault="008C6CAB" w:rsidP="002128B2">
            <w:pPr>
              <w:rPr>
                <w:rFonts w:cs="Arial"/>
                <w:sz w:val="20"/>
                <w:szCs w:val="16"/>
              </w:rPr>
            </w:pPr>
          </w:p>
          <w:p w:rsidR="00E2533D" w:rsidRPr="008C6CAB" w:rsidRDefault="008C6CAB" w:rsidP="002128B2">
            <w:pPr>
              <w:rPr>
                <w:rFonts w:cs="Arial"/>
                <w:sz w:val="20"/>
                <w:szCs w:val="16"/>
              </w:rPr>
            </w:pPr>
            <w:r>
              <w:rPr>
                <w:rFonts w:cs="Arial"/>
                <w:sz w:val="20"/>
                <w:szCs w:val="16"/>
              </w:rPr>
              <w:t xml:space="preserve">3. What are your options?  </w:t>
            </w:r>
          </w:p>
        </w:tc>
        <w:tc>
          <w:tcPr>
            <w:tcW w:w="2250" w:type="dxa"/>
          </w:tcPr>
          <w:p w:rsidR="00BC5B23" w:rsidRDefault="00C90EE6" w:rsidP="00397192">
            <w:pPr>
              <w:rPr>
                <w:rFonts w:ascii="Arial" w:hAnsi="Arial" w:cs="Arial"/>
                <w:sz w:val="18"/>
                <w:szCs w:val="18"/>
              </w:rPr>
            </w:pPr>
            <w:r>
              <w:rPr>
                <w:rFonts w:ascii="Arial" w:hAnsi="Arial" w:cs="Arial"/>
                <w:b/>
                <w:sz w:val="18"/>
                <w:szCs w:val="18"/>
              </w:rPr>
              <w:t xml:space="preserve">Math </w:t>
            </w:r>
            <w:r w:rsidR="00D529EC">
              <w:rPr>
                <w:rFonts w:ascii="Arial" w:hAnsi="Arial" w:cs="Arial"/>
                <w:b/>
                <w:sz w:val="18"/>
                <w:szCs w:val="18"/>
              </w:rPr>
              <w:t>–</w:t>
            </w:r>
            <w:r>
              <w:rPr>
                <w:rFonts w:ascii="Arial" w:hAnsi="Arial" w:cs="Arial"/>
                <w:b/>
                <w:sz w:val="18"/>
                <w:szCs w:val="18"/>
              </w:rPr>
              <w:t xml:space="preserve"> </w:t>
            </w:r>
            <w:r w:rsidRPr="00D529EC">
              <w:rPr>
                <w:rFonts w:ascii="Arial" w:hAnsi="Arial" w:cs="Arial"/>
                <w:sz w:val="18"/>
                <w:szCs w:val="18"/>
              </w:rPr>
              <w:t>XEI</w:t>
            </w:r>
            <w:r w:rsidR="00D529EC" w:rsidRPr="00D529EC">
              <w:rPr>
                <w:rFonts w:ascii="Arial" w:hAnsi="Arial" w:cs="Arial"/>
                <w:sz w:val="18"/>
                <w:szCs w:val="18"/>
              </w:rPr>
              <w:t xml:space="preserve"> leveled packets</w:t>
            </w:r>
          </w:p>
          <w:p w:rsidR="00BC5B23" w:rsidRDefault="00BC5B23" w:rsidP="00397192">
            <w:pPr>
              <w:rPr>
                <w:rFonts w:ascii="Arial" w:hAnsi="Arial" w:cs="Arial"/>
                <w:sz w:val="18"/>
                <w:szCs w:val="18"/>
              </w:rPr>
            </w:pPr>
          </w:p>
          <w:p w:rsidR="00BC5B23" w:rsidRPr="008521DC" w:rsidRDefault="00BC5B23" w:rsidP="00BC5B23">
            <w:pPr>
              <w:rPr>
                <w:rFonts w:ascii="Arial" w:hAnsi="Arial" w:cs="Arial"/>
                <w:sz w:val="18"/>
                <w:szCs w:val="18"/>
              </w:rPr>
            </w:pPr>
            <w:r w:rsidRPr="00BC5B23">
              <w:rPr>
                <w:rFonts w:ascii="Arial" w:hAnsi="Arial" w:cs="Arial"/>
                <w:b/>
                <w:sz w:val="18"/>
                <w:szCs w:val="18"/>
              </w:rPr>
              <w:t xml:space="preserve">English skill </w:t>
            </w:r>
            <w:r w:rsidR="00B77FB3">
              <w:rPr>
                <w:rFonts w:ascii="Arial" w:hAnsi="Arial" w:cs="Arial"/>
                <w:b/>
                <w:sz w:val="18"/>
                <w:szCs w:val="18"/>
              </w:rPr>
              <w:t>–</w:t>
            </w:r>
            <w:r w:rsidRPr="00BC5B23">
              <w:rPr>
                <w:rFonts w:ascii="Arial" w:hAnsi="Arial" w:cs="Arial"/>
                <w:b/>
                <w:sz w:val="18"/>
                <w:szCs w:val="18"/>
              </w:rPr>
              <w:t xml:space="preserve"> </w:t>
            </w:r>
            <w:r w:rsidR="00B77FB3">
              <w:rPr>
                <w:rFonts w:ascii="Arial" w:hAnsi="Arial" w:cs="Arial"/>
                <w:sz w:val="18"/>
                <w:szCs w:val="18"/>
              </w:rPr>
              <w:t>Common incorrect/mixed up words</w:t>
            </w:r>
          </w:p>
          <w:p w:rsidR="001362FA" w:rsidRDefault="001362FA" w:rsidP="00397192">
            <w:pPr>
              <w:rPr>
                <w:rFonts w:ascii="Arial" w:hAnsi="Arial" w:cs="Arial"/>
                <w:sz w:val="18"/>
                <w:szCs w:val="18"/>
              </w:rPr>
            </w:pPr>
          </w:p>
          <w:p w:rsidR="001362FA" w:rsidRDefault="001362FA" w:rsidP="00397192">
            <w:pPr>
              <w:rPr>
                <w:rFonts w:ascii="Arial" w:hAnsi="Arial" w:cs="Arial"/>
                <w:sz w:val="18"/>
                <w:szCs w:val="18"/>
              </w:rPr>
            </w:pPr>
          </w:p>
          <w:p w:rsidR="00A90E32" w:rsidRDefault="001362FA" w:rsidP="00397192">
            <w:pPr>
              <w:rPr>
                <w:rFonts w:ascii="Arial" w:hAnsi="Arial" w:cs="Arial"/>
                <w:b/>
                <w:sz w:val="18"/>
                <w:szCs w:val="18"/>
              </w:rPr>
            </w:pPr>
            <w:r w:rsidRPr="001362FA">
              <w:rPr>
                <w:rFonts w:ascii="Arial" w:hAnsi="Arial" w:cs="Arial"/>
                <w:b/>
                <w:sz w:val="18"/>
                <w:szCs w:val="18"/>
              </w:rPr>
              <w:t xml:space="preserve">Reading- </w:t>
            </w:r>
          </w:p>
          <w:p w:rsidR="00A90E32" w:rsidRPr="00A90E32" w:rsidRDefault="00A90E32" w:rsidP="00A90E32">
            <w:pPr>
              <w:rPr>
                <w:rFonts w:ascii="Arial" w:hAnsi="Arial" w:cs="Arial"/>
                <w:sz w:val="18"/>
                <w:szCs w:val="18"/>
              </w:rPr>
            </w:pPr>
            <w:r w:rsidRPr="00A90E32">
              <w:rPr>
                <w:rFonts w:ascii="Arial" w:hAnsi="Arial" w:cs="Arial"/>
                <w:sz w:val="18"/>
                <w:szCs w:val="18"/>
              </w:rPr>
              <w:t>MIAA 161</w:t>
            </w:r>
          </w:p>
          <w:p w:rsidR="00A90E32" w:rsidRPr="00A90E32" w:rsidRDefault="00A90E32" w:rsidP="00A90E32">
            <w:pPr>
              <w:rPr>
                <w:rFonts w:ascii="Arial" w:hAnsi="Arial" w:cs="Arial"/>
                <w:sz w:val="18"/>
                <w:szCs w:val="18"/>
              </w:rPr>
            </w:pPr>
            <w:r w:rsidRPr="00A90E32">
              <w:rPr>
                <w:rFonts w:ascii="Arial" w:hAnsi="Arial" w:cs="Arial"/>
                <w:sz w:val="18"/>
                <w:szCs w:val="18"/>
              </w:rPr>
              <w:t>SCCRR 201</w:t>
            </w:r>
          </w:p>
          <w:p w:rsidR="00A90E32" w:rsidRPr="00A90E32" w:rsidRDefault="00A90E32" w:rsidP="00A90E32">
            <w:pPr>
              <w:rPr>
                <w:rFonts w:ascii="Arial" w:hAnsi="Arial" w:cs="Arial"/>
                <w:sz w:val="18"/>
                <w:szCs w:val="18"/>
              </w:rPr>
            </w:pPr>
            <w:r w:rsidRPr="00A90E32">
              <w:rPr>
                <w:rFonts w:ascii="Arial" w:hAnsi="Arial" w:cs="Arial"/>
                <w:sz w:val="18"/>
                <w:szCs w:val="18"/>
              </w:rPr>
              <w:t>MIAA 202</w:t>
            </w:r>
          </w:p>
          <w:p w:rsidR="00A90E32" w:rsidRPr="00A90E32" w:rsidRDefault="00A90E32" w:rsidP="00A90E32">
            <w:pPr>
              <w:rPr>
                <w:rFonts w:ascii="Arial" w:hAnsi="Arial" w:cs="Arial"/>
                <w:sz w:val="18"/>
                <w:szCs w:val="18"/>
              </w:rPr>
            </w:pPr>
            <w:r w:rsidRPr="00A90E32">
              <w:rPr>
                <w:rFonts w:ascii="Arial" w:hAnsi="Arial" w:cs="Arial"/>
                <w:sz w:val="18"/>
                <w:szCs w:val="18"/>
              </w:rPr>
              <w:t>SD 202</w:t>
            </w:r>
          </w:p>
          <w:p w:rsidR="00E2533D" w:rsidRPr="001362FA" w:rsidRDefault="00A90E32" w:rsidP="00A90E32">
            <w:pPr>
              <w:rPr>
                <w:rFonts w:ascii="Arial" w:hAnsi="Arial" w:cs="Arial"/>
                <w:b/>
                <w:sz w:val="18"/>
                <w:szCs w:val="18"/>
              </w:rPr>
            </w:pPr>
            <w:r w:rsidRPr="00A90E32">
              <w:rPr>
                <w:rFonts w:ascii="Arial" w:hAnsi="Arial" w:cs="Arial"/>
                <w:sz w:val="18"/>
                <w:szCs w:val="18"/>
              </w:rPr>
              <w:t>GAC 201</w:t>
            </w:r>
          </w:p>
        </w:tc>
        <w:tc>
          <w:tcPr>
            <w:tcW w:w="1890" w:type="dxa"/>
          </w:tcPr>
          <w:p w:rsidR="00A90E32" w:rsidRDefault="00C90EE6" w:rsidP="00397192">
            <w:pPr>
              <w:autoSpaceDE w:val="0"/>
              <w:autoSpaceDN w:val="0"/>
              <w:adjustRightInd w:val="0"/>
              <w:rPr>
                <w:rFonts w:ascii="Arial" w:hAnsi="Arial" w:cs="Arial"/>
                <w:b/>
                <w:color w:val="444444"/>
                <w:sz w:val="18"/>
                <w:szCs w:val="18"/>
                <w:shd w:val="clear" w:color="auto" w:fill="FFFFFF"/>
              </w:rPr>
            </w:pPr>
            <w:r>
              <w:rPr>
                <w:rFonts w:ascii="Arial" w:hAnsi="Arial" w:cs="Arial"/>
                <w:b/>
                <w:color w:val="444444"/>
                <w:sz w:val="18"/>
                <w:szCs w:val="18"/>
                <w:shd w:val="clear" w:color="auto" w:fill="FFFFFF"/>
              </w:rPr>
              <w:t xml:space="preserve">Big Ideas in Algebra- </w:t>
            </w:r>
            <w:r w:rsidRPr="00C90EE6">
              <w:rPr>
                <w:rFonts w:ascii="Arial" w:hAnsi="Arial" w:cs="Arial"/>
                <w:color w:val="444444"/>
                <w:sz w:val="18"/>
                <w:szCs w:val="18"/>
                <w:shd w:val="clear" w:color="auto" w:fill="FFFFFF"/>
              </w:rPr>
              <w:t>Linear Equations and Inequalities</w:t>
            </w:r>
            <w:r>
              <w:rPr>
                <w:rFonts w:ascii="Arial" w:hAnsi="Arial" w:cs="Arial"/>
                <w:b/>
                <w:color w:val="444444"/>
                <w:sz w:val="18"/>
                <w:szCs w:val="18"/>
                <w:shd w:val="clear" w:color="auto" w:fill="FFFFFF"/>
              </w:rPr>
              <w:t xml:space="preserve"> </w:t>
            </w:r>
          </w:p>
          <w:p w:rsidR="00A90E32" w:rsidRDefault="00A90E32" w:rsidP="00397192">
            <w:pPr>
              <w:autoSpaceDE w:val="0"/>
              <w:autoSpaceDN w:val="0"/>
              <w:adjustRightInd w:val="0"/>
              <w:rPr>
                <w:rFonts w:ascii="Arial" w:hAnsi="Arial" w:cs="Arial"/>
                <w:b/>
                <w:color w:val="444444"/>
                <w:sz w:val="18"/>
                <w:szCs w:val="18"/>
                <w:shd w:val="clear" w:color="auto" w:fill="FFFFFF"/>
              </w:rPr>
            </w:pPr>
          </w:p>
          <w:p w:rsidR="00A90E32" w:rsidRDefault="00A90E32" w:rsidP="00A90E32">
            <w:pPr>
              <w:autoSpaceDE w:val="0"/>
              <w:autoSpaceDN w:val="0"/>
              <w:adjustRightInd w:val="0"/>
              <w:rPr>
                <w:rFonts w:ascii="Arial" w:hAnsi="Arial" w:cs="Arial"/>
                <w:color w:val="444444"/>
                <w:sz w:val="18"/>
                <w:szCs w:val="18"/>
                <w:shd w:val="clear" w:color="auto" w:fill="FFFFFF"/>
              </w:rPr>
            </w:pPr>
            <w:r>
              <w:rPr>
                <w:rFonts w:ascii="Arial" w:hAnsi="Arial" w:cs="Arial"/>
                <w:b/>
                <w:color w:val="444444"/>
                <w:sz w:val="18"/>
                <w:szCs w:val="18"/>
                <w:shd w:val="clear" w:color="auto" w:fill="FFFFFF"/>
              </w:rPr>
              <w:t xml:space="preserve">Daily Writing – </w:t>
            </w:r>
            <w:r>
              <w:rPr>
                <w:rFonts w:ascii="Arial" w:hAnsi="Arial" w:cs="Arial"/>
                <w:color w:val="444444"/>
                <w:sz w:val="18"/>
                <w:szCs w:val="18"/>
                <w:shd w:val="clear" w:color="auto" w:fill="FFFFFF"/>
              </w:rPr>
              <w:t>W.9-10.9</w:t>
            </w:r>
          </w:p>
          <w:p w:rsidR="00A90E32" w:rsidRDefault="00A90E32" w:rsidP="00A90E32">
            <w:pPr>
              <w:autoSpaceDE w:val="0"/>
              <w:autoSpaceDN w:val="0"/>
              <w:adjustRightInd w:val="0"/>
              <w:rPr>
                <w:rFonts w:ascii="Arial" w:hAnsi="Arial" w:cs="Arial"/>
                <w:color w:val="444444"/>
                <w:sz w:val="18"/>
                <w:szCs w:val="18"/>
                <w:shd w:val="clear" w:color="auto" w:fill="FFFFFF"/>
              </w:rPr>
            </w:pPr>
            <w:r>
              <w:rPr>
                <w:rFonts w:ascii="Arial" w:hAnsi="Arial" w:cs="Arial"/>
                <w:color w:val="444444"/>
                <w:sz w:val="18"/>
                <w:szCs w:val="18"/>
                <w:shd w:val="clear" w:color="auto" w:fill="FFFFFF"/>
              </w:rPr>
              <w:t>Students must write daily and consistently during reading of short and extended texts to show evidence of their application of reading strategies such as predicting, visualizing, inferring, summarizing, questioning, and connecting</w:t>
            </w:r>
          </w:p>
          <w:p w:rsidR="00E2533D" w:rsidRPr="000525AC" w:rsidRDefault="00E2533D" w:rsidP="00A90E32">
            <w:pPr>
              <w:autoSpaceDE w:val="0"/>
              <w:autoSpaceDN w:val="0"/>
              <w:adjustRightInd w:val="0"/>
              <w:rPr>
                <w:rFonts w:ascii="Arial" w:hAnsi="Arial" w:cs="Arial"/>
                <w:b/>
                <w:color w:val="444444"/>
                <w:sz w:val="18"/>
                <w:szCs w:val="18"/>
                <w:shd w:val="clear" w:color="auto" w:fill="FFFFFF"/>
              </w:rPr>
            </w:pPr>
          </w:p>
        </w:tc>
        <w:tc>
          <w:tcPr>
            <w:tcW w:w="2520" w:type="dxa"/>
          </w:tcPr>
          <w:p w:rsidR="002D4B52" w:rsidRDefault="002D4B52" w:rsidP="002D4B52">
            <w:pPr>
              <w:pStyle w:val="NoSpacing"/>
              <w:numPr>
                <w:ilvl w:val="0"/>
                <w:numId w:val="1"/>
              </w:numPr>
              <w:rPr>
                <w:rFonts w:asciiTheme="minorHAnsi" w:hAnsiTheme="minorHAnsi"/>
                <w:sz w:val="16"/>
                <w:szCs w:val="16"/>
              </w:rPr>
            </w:pPr>
            <w:r>
              <w:rPr>
                <w:rFonts w:asciiTheme="minorHAnsi" w:hAnsiTheme="minorHAnsi"/>
                <w:sz w:val="16"/>
                <w:szCs w:val="16"/>
              </w:rPr>
              <w:t>The Role of Diet and Exercise</w:t>
            </w:r>
          </w:p>
          <w:p w:rsidR="00CA3395" w:rsidRDefault="002D4B52" w:rsidP="002D4B52">
            <w:pPr>
              <w:pStyle w:val="NoSpacing"/>
              <w:numPr>
                <w:ilvl w:val="0"/>
                <w:numId w:val="1"/>
              </w:numPr>
              <w:rPr>
                <w:rFonts w:asciiTheme="minorHAnsi" w:hAnsiTheme="minorHAnsi"/>
                <w:sz w:val="16"/>
                <w:szCs w:val="16"/>
              </w:rPr>
            </w:pPr>
            <w:r>
              <w:rPr>
                <w:rFonts w:asciiTheme="minorHAnsi" w:hAnsiTheme="minorHAnsi"/>
                <w:sz w:val="16"/>
                <w:szCs w:val="16"/>
              </w:rPr>
              <w:t xml:space="preserve">Options for your future </w:t>
            </w:r>
          </w:p>
          <w:p w:rsidR="002D4B52" w:rsidRDefault="00CA3395" w:rsidP="002D4B52">
            <w:pPr>
              <w:pStyle w:val="NoSpacing"/>
              <w:numPr>
                <w:ilvl w:val="0"/>
                <w:numId w:val="1"/>
              </w:numPr>
              <w:rPr>
                <w:rFonts w:asciiTheme="minorHAnsi" w:hAnsiTheme="minorHAnsi"/>
                <w:sz w:val="16"/>
                <w:szCs w:val="16"/>
              </w:rPr>
            </w:pPr>
            <w:r>
              <w:rPr>
                <w:rFonts w:asciiTheme="minorHAnsi" w:hAnsiTheme="minorHAnsi"/>
                <w:sz w:val="16"/>
                <w:szCs w:val="16"/>
              </w:rPr>
              <w:t>Continue with Lit Circles, Cooperative Learning Roles, and Mel-Con Writing</w:t>
            </w:r>
          </w:p>
          <w:p w:rsidR="00841944" w:rsidRPr="002D4B52" w:rsidRDefault="00841944" w:rsidP="002D4B52">
            <w:pPr>
              <w:pStyle w:val="NoSpacing"/>
              <w:numPr>
                <w:ilvl w:val="0"/>
                <w:numId w:val="1"/>
              </w:numPr>
              <w:rPr>
                <w:rFonts w:asciiTheme="minorHAnsi" w:hAnsiTheme="minorHAnsi"/>
                <w:sz w:val="16"/>
                <w:szCs w:val="16"/>
              </w:rPr>
            </w:pPr>
            <w:r w:rsidRPr="002D4B52">
              <w:rPr>
                <w:rFonts w:asciiTheme="minorHAnsi" w:hAnsiTheme="minorHAnsi"/>
                <w:sz w:val="16"/>
                <w:szCs w:val="16"/>
              </w:rPr>
              <w:t xml:space="preserve">Career Choices Chapter 7 </w:t>
            </w:r>
          </w:p>
          <w:p w:rsidR="002D4B52" w:rsidRDefault="002D4B52" w:rsidP="002D4B52">
            <w:pPr>
              <w:pStyle w:val="NoSpacing"/>
              <w:ind w:left="360"/>
              <w:rPr>
                <w:rFonts w:asciiTheme="minorHAnsi" w:hAnsiTheme="minorHAnsi"/>
                <w:sz w:val="16"/>
                <w:szCs w:val="16"/>
              </w:rPr>
            </w:pPr>
          </w:p>
          <w:p w:rsidR="002D4B52" w:rsidRDefault="002D4B52" w:rsidP="002D4B52">
            <w:pPr>
              <w:pStyle w:val="NoSpacing"/>
              <w:ind w:left="360"/>
              <w:rPr>
                <w:rFonts w:asciiTheme="minorHAnsi" w:hAnsiTheme="minorHAnsi"/>
                <w:sz w:val="16"/>
                <w:szCs w:val="16"/>
              </w:rPr>
            </w:pPr>
          </w:p>
          <w:p w:rsidR="006F785D" w:rsidRDefault="006F785D" w:rsidP="002D4B52">
            <w:pPr>
              <w:pStyle w:val="NoSpacing"/>
              <w:ind w:left="360"/>
              <w:rPr>
                <w:rFonts w:asciiTheme="minorHAnsi" w:hAnsiTheme="minorHAnsi"/>
                <w:sz w:val="16"/>
                <w:szCs w:val="16"/>
              </w:rPr>
            </w:pPr>
          </w:p>
          <w:p w:rsidR="006F785D" w:rsidRPr="008F45FC" w:rsidRDefault="006F785D" w:rsidP="006F785D">
            <w:pPr>
              <w:rPr>
                <w:sz w:val="20"/>
                <w:szCs w:val="20"/>
              </w:rPr>
            </w:pPr>
            <w:r w:rsidRPr="008F45FC">
              <w:rPr>
                <w:sz w:val="20"/>
                <w:szCs w:val="20"/>
                <w:u w:val="single"/>
              </w:rPr>
              <w:t>Computer Skill</w:t>
            </w:r>
            <w:r>
              <w:rPr>
                <w:sz w:val="20"/>
                <w:szCs w:val="20"/>
                <w:u w:val="single"/>
              </w:rPr>
              <w:t>s</w:t>
            </w:r>
            <w:r w:rsidRPr="008F45FC">
              <w:rPr>
                <w:sz w:val="20"/>
                <w:szCs w:val="20"/>
              </w:rPr>
              <w:t xml:space="preserve">: </w:t>
            </w:r>
          </w:p>
          <w:p w:rsidR="003E1F59" w:rsidRPr="00125FF4" w:rsidRDefault="003E1F59" w:rsidP="003E1F59">
            <w:pPr>
              <w:rPr>
                <w:sz w:val="20"/>
                <w:szCs w:val="20"/>
              </w:rPr>
            </w:pPr>
            <w:r>
              <w:rPr>
                <w:sz w:val="20"/>
                <w:szCs w:val="20"/>
              </w:rPr>
              <w:t>Typing Le</w:t>
            </w:r>
            <w:r w:rsidR="002D4B52">
              <w:rPr>
                <w:sz w:val="20"/>
                <w:szCs w:val="20"/>
              </w:rPr>
              <w:t xml:space="preserve">ssons &amp; Microsoft Word </w:t>
            </w:r>
          </w:p>
          <w:p w:rsidR="006F785D" w:rsidRDefault="006F785D" w:rsidP="006F785D">
            <w:pPr>
              <w:pStyle w:val="NoSpacing"/>
              <w:rPr>
                <w:rFonts w:asciiTheme="minorHAnsi" w:hAnsiTheme="minorHAnsi"/>
                <w:sz w:val="16"/>
                <w:szCs w:val="16"/>
              </w:rPr>
            </w:pPr>
          </w:p>
          <w:p w:rsidR="006F785D" w:rsidRDefault="006F785D" w:rsidP="006F785D">
            <w:pPr>
              <w:pStyle w:val="NoSpacing"/>
              <w:rPr>
                <w:rFonts w:asciiTheme="minorHAnsi" w:hAnsiTheme="minorHAnsi"/>
                <w:sz w:val="16"/>
                <w:szCs w:val="16"/>
              </w:rPr>
            </w:pPr>
          </w:p>
          <w:p w:rsidR="006F785D" w:rsidRDefault="006F785D" w:rsidP="006F785D">
            <w:pPr>
              <w:rPr>
                <w:sz w:val="20"/>
                <w:szCs w:val="20"/>
              </w:rPr>
            </w:pPr>
            <w:r w:rsidRPr="006F785D">
              <w:rPr>
                <w:sz w:val="20"/>
                <w:szCs w:val="20"/>
                <w:u w:val="single"/>
              </w:rPr>
              <w:t>Out of Classroom Experience</w:t>
            </w:r>
            <w:r>
              <w:rPr>
                <w:sz w:val="20"/>
                <w:szCs w:val="20"/>
              </w:rPr>
              <w:t xml:space="preserve">: </w:t>
            </w:r>
            <w:r w:rsidR="00125FF4">
              <w:rPr>
                <w:sz w:val="20"/>
                <w:szCs w:val="20"/>
              </w:rPr>
              <w:t xml:space="preserve"> College Campus Trip </w:t>
            </w:r>
          </w:p>
          <w:p w:rsidR="00E2533D" w:rsidRDefault="00E2533D" w:rsidP="006F785D">
            <w:pPr>
              <w:pStyle w:val="NoSpacing"/>
              <w:rPr>
                <w:rFonts w:asciiTheme="minorHAnsi" w:hAnsiTheme="minorHAnsi"/>
                <w:sz w:val="16"/>
                <w:szCs w:val="16"/>
              </w:rPr>
            </w:pPr>
          </w:p>
        </w:tc>
        <w:tc>
          <w:tcPr>
            <w:tcW w:w="1710" w:type="dxa"/>
          </w:tcPr>
          <w:p w:rsidR="00E2533D" w:rsidRDefault="00841944" w:rsidP="00125FF4">
            <w:pPr>
              <w:pStyle w:val="NoSpacing"/>
              <w:rPr>
                <w:rFonts w:asciiTheme="minorHAnsi" w:hAnsiTheme="minorHAnsi"/>
              </w:rPr>
            </w:pPr>
            <w:r>
              <w:rPr>
                <w:rFonts w:asciiTheme="minorHAnsi" w:hAnsiTheme="minorHAnsi"/>
              </w:rPr>
              <w:t>Role Play/Scenario</w:t>
            </w:r>
            <w:r w:rsidR="00125FF4">
              <w:rPr>
                <w:rFonts w:asciiTheme="minorHAnsi" w:hAnsiTheme="minorHAnsi"/>
              </w:rPr>
              <w:t xml:space="preserve"> Debates </w:t>
            </w:r>
          </w:p>
        </w:tc>
        <w:tc>
          <w:tcPr>
            <w:tcW w:w="1621" w:type="dxa"/>
          </w:tcPr>
          <w:p w:rsidR="006F785D" w:rsidRDefault="006F785D" w:rsidP="00397192">
            <w:pPr>
              <w:pStyle w:val="NoSpacing"/>
              <w:rPr>
                <w:rFonts w:asciiTheme="minorHAnsi" w:hAnsiTheme="minorHAnsi"/>
              </w:rPr>
            </w:pPr>
            <w:r>
              <w:rPr>
                <w:rFonts w:asciiTheme="minorHAnsi" w:hAnsiTheme="minorHAnsi"/>
              </w:rPr>
              <w:t xml:space="preserve">Current Events Articles and Graphs </w:t>
            </w:r>
          </w:p>
          <w:p w:rsidR="006F785D" w:rsidRDefault="006F785D" w:rsidP="00397192">
            <w:pPr>
              <w:pStyle w:val="NoSpacing"/>
              <w:rPr>
                <w:rFonts w:asciiTheme="minorHAnsi" w:hAnsiTheme="minorHAnsi"/>
              </w:rPr>
            </w:pPr>
          </w:p>
          <w:p w:rsidR="00E2533D" w:rsidRDefault="002128B2" w:rsidP="00397192">
            <w:pPr>
              <w:pStyle w:val="NoSpacing"/>
              <w:rPr>
                <w:rFonts w:asciiTheme="minorHAnsi" w:hAnsiTheme="minorHAnsi"/>
              </w:rPr>
            </w:pPr>
            <w:r>
              <w:rPr>
                <w:rFonts w:asciiTheme="minorHAnsi" w:hAnsiTheme="minorHAnsi"/>
              </w:rPr>
              <w:t>The Other Wes Moore: One Name, Two Fates</w:t>
            </w:r>
          </w:p>
        </w:tc>
      </w:tr>
      <w:tr w:rsidR="000D44AC" w:rsidRPr="006E5F3D">
        <w:trPr>
          <w:trHeight w:val="443"/>
          <w:jc w:val="center"/>
        </w:trPr>
        <w:tc>
          <w:tcPr>
            <w:tcW w:w="902" w:type="dxa"/>
          </w:tcPr>
          <w:p w:rsidR="000D44AC" w:rsidRDefault="000D44AC" w:rsidP="00397192">
            <w:pPr>
              <w:spacing w:line="360" w:lineRule="auto"/>
              <w:jc w:val="center"/>
              <w:rPr>
                <w:rFonts w:ascii="Calibri" w:hAnsi="Calibri"/>
              </w:rPr>
            </w:pPr>
            <w:r>
              <w:rPr>
                <w:rFonts w:ascii="Calibri" w:hAnsi="Calibri"/>
              </w:rPr>
              <w:t>4</w:t>
            </w:r>
          </w:p>
          <w:p w:rsidR="000D44AC" w:rsidRDefault="000D44AC" w:rsidP="00397192">
            <w:pPr>
              <w:spacing w:line="360" w:lineRule="auto"/>
              <w:jc w:val="center"/>
              <w:rPr>
                <w:rFonts w:ascii="Calibri" w:hAnsi="Calibri"/>
              </w:rPr>
            </w:pPr>
          </w:p>
        </w:tc>
        <w:tc>
          <w:tcPr>
            <w:tcW w:w="1080" w:type="dxa"/>
          </w:tcPr>
          <w:p w:rsidR="000D44AC" w:rsidRDefault="001854CF" w:rsidP="0022251D">
            <w:pPr>
              <w:pStyle w:val="NoSpacing"/>
              <w:rPr>
                <w:rFonts w:asciiTheme="minorHAnsi" w:hAnsiTheme="minorHAnsi"/>
                <w:sz w:val="16"/>
                <w:szCs w:val="16"/>
              </w:rPr>
            </w:pPr>
            <w:r>
              <w:rPr>
                <w:rFonts w:asciiTheme="minorHAnsi" w:hAnsiTheme="minorHAnsi"/>
                <w:sz w:val="16"/>
                <w:szCs w:val="16"/>
              </w:rPr>
              <w:t xml:space="preserve">Solving Problems &amp; Avoiding Roadblocks: </w:t>
            </w:r>
            <w:r w:rsidR="0022251D">
              <w:rPr>
                <w:rFonts w:asciiTheme="minorHAnsi" w:hAnsiTheme="minorHAnsi"/>
                <w:sz w:val="16"/>
                <w:szCs w:val="16"/>
              </w:rPr>
              <w:t xml:space="preserve">Skills for Successful Living </w:t>
            </w:r>
          </w:p>
        </w:tc>
        <w:tc>
          <w:tcPr>
            <w:tcW w:w="1710" w:type="dxa"/>
          </w:tcPr>
          <w:p w:rsidR="002128B2" w:rsidRDefault="002128B2" w:rsidP="002128B2">
            <w:pPr>
              <w:rPr>
                <w:sz w:val="20"/>
                <w:szCs w:val="20"/>
              </w:rPr>
            </w:pPr>
            <w:r>
              <w:rPr>
                <w:sz w:val="20"/>
                <w:szCs w:val="20"/>
              </w:rPr>
              <w:t xml:space="preserve">1. </w:t>
            </w:r>
            <w:r w:rsidR="00F72290">
              <w:rPr>
                <w:sz w:val="20"/>
                <w:szCs w:val="20"/>
              </w:rPr>
              <w:t>How can you take responsibility in a situation</w:t>
            </w:r>
            <w:r w:rsidRPr="008F45FC">
              <w:rPr>
                <w:sz w:val="20"/>
                <w:szCs w:val="20"/>
              </w:rPr>
              <w:t>?</w:t>
            </w:r>
          </w:p>
          <w:p w:rsidR="002128B2" w:rsidRPr="008F45FC" w:rsidRDefault="002128B2" w:rsidP="002128B2">
            <w:pPr>
              <w:rPr>
                <w:sz w:val="20"/>
                <w:szCs w:val="20"/>
              </w:rPr>
            </w:pPr>
          </w:p>
          <w:p w:rsidR="002128B2" w:rsidRDefault="002128B2" w:rsidP="002128B2">
            <w:pPr>
              <w:rPr>
                <w:sz w:val="20"/>
                <w:szCs w:val="20"/>
              </w:rPr>
            </w:pPr>
            <w:r>
              <w:rPr>
                <w:sz w:val="20"/>
                <w:szCs w:val="20"/>
              </w:rPr>
              <w:t xml:space="preserve">2. </w:t>
            </w:r>
            <w:r w:rsidR="00350230">
              <w:rPr>
                <w:sz w:val="20"/>
                <w:szCs w:val="20"/>
              </w:rPr>
              <w:t>How can you respectfully disagree and listen to others</w:t>
            </w:r>
            <w:r w:rsidRPr="008F45FC">
              <w:rPr>
                <w:sz w:val="20"/>
                <w:szCs w:val="20"/>
              </w:rPr>
              <w:t xml:space="preserve">? </w:t>
            </w:r>
          </w:p>
          <w:p w:rsidR="002128B2" w:rsidRPr="008F45FC" w:rsidRDefault="002128B2" w:rsidP="002128B2">
            <w:pPr>
              <w:rPr>
                <w:sz w:val="20"/>
                <w:szCs w:val="20"/>
              </w:rPr>
            </w:pPr>
          </w:p>
          <w:p w:rsidR="000D44AC" w:rsidRPr="002128B2" w:rsidRDefault="00F72290" w:rsidP="002128B2">
            <w:pPr>
              <w:rPr>
                <w:rFonts w:ascii="Arial" w:hAnsi="Arial" w:cs="Arial"/>
                <w:sz w:val="16"/>
                <w:szCs w:val="16"/>
              </w:rPr>
            </w:pPr>
            <w:r>
              <w:rPr>
                <w:sz w:val="20"/>
                <w:szCs w:val="20"/>
              </w:rPr>
              <w:t xml:space="preserve">3. What’s your excuse? </w:t>
            </w:r>
          </w:p>
        </w:tc>
        <w:tc>
          <w:tcPr>
            <w:tcW w:w="2250" w:type="dxa"/>
          </w:tcPr>
          <w:p w:rsidR="001362FA" w:rsidRDefault="00C90EE6" w:rsidP="00397192">
            <w:pPr>
              <w:rPr>
                <w:rFonts w:ascii="Arial" w:hAnsi="Arial" w:cs="Arial"/>
                <w:sz w:val="18"/>
                <w:szCs w:val="18"/>
              </w:rPr>
            </w:pPr>
            <w:r>
              <w:rPr>
                <w:rFonts w:ascii="Arial" w:hAnsi="Arial" w:cs="Arial"/>
                <w:b/>
                <w:sz w:val="18"/>
                <w:szCs w:val="18"/>
              </w:rPr>
              <w:lastRenderedPageBreak/>
              <w:t xml:space="preserve">Math – </w:t>
            </w:r>
            <w:r w:rsidRPr="00D529EC">
              <w:rPr>
                <w:rFonts w:ascii="Arial" w:hAnsi="Arial" w:cs="Arial"/>
                <w:sz w:val="18"/>
                <w:szCs w:val="18"/>
              </w:rPr>
              <w:t xml:space="preserve">XEI </w:t>
            </w:r>
            <w:r w:rsidR="00D529EC" w:rsidRPr="00D529EC">
              <w:rPr>
                <w:rFonts w:ascii="Arial" w:hAnsi="Arial" w:cs="Arial"/>
                <w:sz w:val="18"/>
                <w:szCs w:val="18"/>
              </w:rPr>
              <w:t>leveled packets</w:t>
            </w:r>
          </w:p>
          <w:p w:rsidR="00BC5B23" w:rsidRDefault="00BC5B23" w:rsidP="00397192">
            <w:pPr>
              <w:rPr>
                <w:rFonts w:ascii="Arial" w:hAnsi="Arial" w:cs="Arial"/>
                <w:sz w:val="18"/>
                <w:szCs w:val="18"/>
              </w:rPr>
            </w:pPr>
          </w:p>
          <w:p w:rsidR="00BC5B23" w:rsidRDefault="00BC5B23" w:rsidP="00397192">
            <w:pPr>
              <w:rPr>
                <w:rFonts w:ascii="Arial" w:hAnsi="Arial" w:cs="Arial"/>
                <w:sz w:val="18"/>
                <w:szCs w:val="18"/>
              </w:rPr>
            </w:pPr>
          </w:p>
          <w:p w:rsidR="00BC5B23" w:rsidRPr="00B77FB3" w:rsidRDefault="00BC5B23" w:rsidP="00BC5B23">
            <w:pPr>
              <w:rPr>
                <w:rFonts w:ascii="Arial" w:hAnsi="Arial" w:cs="Arial"/>
                <w:sz w:val="18"/>
                <w:szCs w:val="18"/>
              </w:rPr>
            </w:pPr>
            <w:r w:rsidRPr="00BC5B23">
              <w:rPr>
                <w:rFonts w:ascii="Arial" w:hAnsi="Arial" w:cs="Arial"/>
                <w:b/>
                <w:sz w:val="18"/>
                <w:szCs w:val="18"/>
              </w:rPr>
              <w:t xml:space="preserve">English skill </w:t>
            </w:r>
            <w:r w:rsidR="00B77FB3">
              <w:rPr>
                <w:rFonts w:ascii="Arial" w:hAnsi="Arial" w:cs="Arial"/>
                <w:b/>
                <w:sz w:val="18"/>
                <w:szCs w:val="18"/>
              </w:rPr>
              <w:t>–</w:t>
            </w:r>
            <w:r w:rsidRPr="00BC5B23">
              <w:rPr>
                <w:rFonts w:ascii="Arial" w:hAnsi="Arial" w:cs="Arial"/>
                <w:b/>
                <w:sz w:val="18"/>
                <w:szCs w:val="18"/>
              </w:rPr>
              <w:t xml:space="preserve"> </w:t>
            </w:r>
            <w:r w:rsidR="00B77FB3">
              <w:rPr>
                <w:rFonts w:ascii="Arial" w:hAnsi="Arial" w:cs="Arial"/>
                <w:sz w:val="18"/>
                <w:szCs w:val="18"/>
              </w:rPr>
              <w:t>Commas</w:t>
            </w:r>
          </w:p>
          <w:p w:rsidR="001362FA" w:rsidRDefault="001362FA" w:rsidP="00397192">
            <w:pPr>
              <w:rPr>
                <w:rFonts w:ascii="Arial" w:hAnsi="Arial" w:cs="Arial"/>
                <w:sz w:val="18"/>
                <w:szCs w:val="18"/>
              </w:rPr>
            </w:pPr>
          </w:p>
          <w:p w:rsidR="00A90E32" w:rsidRDefault="001362FA" w:rsidP="00397192">
            <w:pPr>
              <w:rPr>
                <w:rFonts w:ascii="Arial" w:hAnsi="Arial" w:cs="Arial"/>
                <w:b/>
                <w:sz w:val="18"/>
                <w:szCs w:val="18"/>
              </w:rPr>
            </w:pPr>
            <w:r w:rsidRPr="001362FA">
              <w:rPr>
                <w:rFonts w:ascii="Arial" w:hAnsi="Arial" w:cs="Arial"/>
                <w:b/>
                <w:sz w:val="18"/>
                <w:szCs w:val="18"/>
              </w:rPr>
              <w:t xml:space="preserve">Reading- </w:t>
            </w:r>
          </w:p>
          <w:p w:rsidR="00A90E32" w:rsidRPr="00A90E32" w:rsidRDefault="00A90E32" w:rsidP="00A90E32">
            <w:pPr>
              <w:rPr>
                <w:rFonts w:ascii="Arial" w:hAnsi="Arial" w:cs="Arial"/>
                <w:sz w:val="18"/>
                <w:szCs w:val="18"/>
              </w:rPr>
            </w:pPr>
            <w:r w:rsidRPr="00A90E32">
              <w:rPr>
                <w:rFonts w:ascii="Arial" w:hAnsi="Arial" w:cs="Arial"/>
                <w:sz w:val="18"/>
                <w:szCs w:val="18"/>
              </w:rPr>
              <w:t>MIAA 161</w:t>
            </w:r>
          </w:p>
          <w:p w:rsidR="00A90E32" w:rsidRPr="00A90E32" w:rsidRDefault="00A90E32" w:rsidP="00A90E32">
            <w:pPr>
              <w:rPr>
                <w:rFonts w:ascii="Arial" w:hAnsi="Arial" w:cs="Arial"/>
                <w:sz w:val="18"/>
                <w:szCs w:val="18"/>
              </w:rPr>
            </w:pPr>
            <w:r w:rsidRPr="00A90E32">
              <w:rPr>
                <w:rFonts w:ascii="Arial" w:hAnsi="Arial" w:cs="Arial"/>
                <w:sz w:val="18"/>
                <w:szCs w:val="18"/>
              </w:rPr>
              <w:t>SCCRR 201</w:t>
            </w:r>
          </w:p>
          <w:p w:rsidR="00A90E32" w:rsidRPr="00A90E32" w:rsidRDefault="00A90E32" w:rsidP="00A90E32">
            <w:pPr>
              <w:rPr>
                <w:rFonts w:ascii="Arial" w:hAnsi="Arial" w:cs="Arial"/>
                <w:sz w:val="18"/>
                <w:szCs w:val="18"/>
              </w:rPr>
            </w:pPr>
            <w:r w:rsidRPr="00A90E32">
              <w:rPr>
                <w:rFonts w:ascii="Arial" w:hAnsi="Arial" w:cs="Arial"/>
                <w:sz w:val="18"/>
                <w:szCs w:val="18"/>
              </w:rPr>
              <w:lastRenderedPageBreak/>
              <w:t>MIAA 202</w:t>
            </w:r>
          </w:p>
          <w:p w:rsidR="00A90E32" w:rsidRPr="00A90E32" w:rsidRDefault="00A90E32" w:rsidP="00A90E32">
            <w:pPr>
              <w:rPr>
                <w:rFonts w:ascii="Arial" w:hAnsi="Arial" w:cs="Arial"/>
                <w:sz w:val="18"/>
                <w:szCs w:val="18"/>
              </w:rPr>
            </w:pPr>
            <w:r w:rsidRPr="00A90E32">
              <w:rPr>
                <w:rFonts w:ascii="Arial" w:hAnsi="Arial" w:cs="Arial"/>
                <w:sz w:val="18"/>
                <w:szCs w:val="18"/>
              </w:rPr>
              <w:t>SD 202</w:t>
            </w:r>
          </w:p>
          <w:p w:rsidR="000D44AC" w:rsidRPr="001362FA" w:rsidRDefault="00A90E32" w:rsidP="00A90E32">
            <w:pPr>
              <w:rPr>
                <w:rFonts w:ascii="Arial" w:hAnsi="Arial" w:cs="Arial"/>
                <w:b/>
                <w:sz w:val="18"/>
                <w:szCs w:val="18"/>
              </w:rPr>
            </w:pPr>
            <w:r w:rsidRPr="00A90E32">
              <w:rPr>
                <w:rFonts w:ascii="Arial" w:hAnsi="Arial" w:cs="Arial"/>
                <w:sz w:val="18"/>
                <w:szCs w:val="18"/>
              </w:rPr>
              <w:t>GAC 201</w:t>
            </w:r>
          </w:p>
        </w:tc>
        <w:tc>
          <w:tcPr>
            <w:tcW w:w="1890" w:type="dxa"/>
          </w:tcPr>
          <w:p w:rsidR="00A90E32" w:rsidRDefault="00C90EE6" w:rsidP="00397192">
            <w:pPr>
              <w:autoSpaceDE w:val="0"/>
              <w:autoSpaceDN w:val="0"/>
              <w:adjustRightInd w:val="0"/>
              <w:rPr>
                <w:rFonts w:ascii="Arial" w:hAnsi="Arial" w:cs="Arial"/>
                <w:b/>
                <w:color w:val="444444"/>
                <w:sz w:val="18"/>
                <w:szCs w:val="18"/>
                <w:shd w:val="clear" w:color="auto" w:fill="FFFFFF"/>
              </w:rPr>
            </w:pPr>
            <w:r>
              <w:rPr>
                <w:rFonts w:ascii="Arial" w:hAnsi="Arial" w:cs="Arial"/>
                <w:b/>
                <w:color w:val="444444"/>
                <w:sz w:val="18"/>
                <w:szCs w:val="18"/>
                <w:shd w:val="clear" w:color="auto" w:fill="FFFFFF"/>
              </w:rPr>
              <w:lastRenderedPageBreak/>
              <w:t xml:space="preserve">Big Ideas in Algebra- </w:t>
            </w:r>
            <w:r w:rsidRPr="00C90EE6">
              <w:rPr>
                <w:rFonts w:ascii="Arial" w:hAnsi="Arial" w:cs="Arial"/>
                <w:color w:val="444444"/>
                <w:sz w:val="18"/>
                <w:szCs w:val="18"/>
                <w:shd w:val="clear" w:color="auto" w:fill="FFFFFF"/>
              </w:rPr>
              <w:t>Linear Equations and Inequalities</w:t>
            </w:r>
            <w:r>
              <w:rPr>
                <w:rFonts w:ascii="Arial" w:hAnsi="Arial" w:cs="Arial"/>
                <w:b/>
                <w:color w:val="444444"/>
                <w:sz w:val="18"/>
                <w:szCs w:val="18"/>
                <w:shd w:val="clear" w:color="auto" w:fill="FFFFFF"/>
              </w:rPr>
              <w:t xml:space="preserve"> </w:t>
            </w:r>
          </w:p>
          <w:p w:rsidR="00A90E32" w:rsidRDefault="00A90E32" w:rsidP="00397192">
            <w:pPr>
              <w:autoSpaceDE w:val="0"/>
              <w:autoSpaceDN w:val="0"/>
              <w:adjustRightInd w:val="0"/>
              <w:rPr>
                <w:rFonts w:ascii="Arial" w:hAnsi="Arial" w:cs="Arial"/>
                <w:b/>
                <w:color w:val="444444"/>
                <w:sz w:val="18"/>
                <w:szCs w:val="18"/>
                <w:shd w:val="clear" w:color="auto" w:fill="FFFFFF"/>
              </w:rPr>
            </w:pPr>
          </w:p>
          <w:p w:rsidR="00A90E32" w:rsidRDefault="00A90E32" w:rsidP="00A90E32">
            <w:pPr>
              <w:autoSpaceDE w:val="0"/>
              <w:autoSpaceDN w:val="0"/>
              <w:adjustRightInd w:val="0"/>
              <w:rPr>
                <w:rFonts w:ascii="Arial" w:hAnsi="Arial" w:cs="Arial"/>
                <w:color w:val="444444"/>
                <w:sz w:val="18"/>
                <w:szCs w:val="18"/>
                <w:shd w:val="clear" w:color="auto" w:fill="FFFFFF"/>
              </w:rPr>
            </w:pPr>
            <w:r>
              <w:rPr>
                <w:rFonts w:ascii="Arial" w:hAnsi="Arial" w:cs="Arial"/>
                <w:b/>
                <w:color w:val="444444"/>
                <w:sz w:val="18"/>
                <w:szCs w:val="18"/>
                <w:shd w:val="clear" w:color="auto" w:fill="FFFFFF"/>
              </w:rPr>
              <w:t xml:space="preserve">Daily Writing – </w:t>
            </w:r>
            <w:r>
              <w:rPr>
                <w:rFonts w:ascii="Arial" w:hAnsi="Arial" w:cs="Arial"/>
                <w:color w:val="444444"/>
                <w:sz w:val="18"/>
                <w:szCs w:val="18"/>
                <w:shd w:val="clear" w:color="auto" w:fill="FFFFFF"/>
              </w:rPr>
              <w:t>W.9-10.9</w:t>
            </w:r>
          </w:p>
          <w:p w:rsidR="000D44AC" w:rsidRPr="000525AC" w:rsidRDefault="00A90E32" w:rsidP="00A90E32">
            <w:pPr>
              <w:autoSpaceDE w:val="0"/>
              <w:autoSpaceDN w:val="0"/>
              <w:adjustRightInd w:val="0"/>
              <w:rPr>
                <w:rFonts w:ascii="Arial" w:hAnsi="Arial" w:cs="Arial"/>
                <w:b/>
                <w:color w:val="444444"/>
                <w:sz w:val="18"/>
                <w:szCs w:val="18"/>
                <w:shd w:val="clear" w:color="auto" w:fill="FFFFFF"/>
              </w:rPr>
            </w:pPr>
            <w:r>
              <w:rPr>
                <w:rFonts w:ascii="Arial" w:hAnsi="Arial" w:cs="Arial"/>
                <w:color w:val="444444"/>
                <w:sz w:val="18"/>
                <w:szCs w:val="18"/>
                <w:shd w:val="clear" w:color="auto" w:fill="FFFFFF"/>
              </w:rPr>
              <w:t xml:space="preserve">Students must write daily and </w:t>
            </w:r>
            <w:r>
              <w:rPr>
                <w:rFonts w:ascii="Arial" w:hAnsi="Arial" w:cs="Arial"/>
                <w:color w:val="444444"/>
                <w:sz w:val="18"/>
                <w:szCs w:val="18"/>
                <w:shd w:val="clear" w:color="auto" w:fill="FFFFFF"/>
              </w:rPr>
              <w:lastRenderedPageBreak/>
              <w:t>consistently during reading of short and extended texts to show evidence of their application of reading strategies such as predicting, visualizing, inferring, summarizing, questioning, and connecting</w:t>
            </w:r>
          </w:p>
        </w:tc>
        <w:tc>
          <w:tcPr>
            <w:tcW w:w="2520" w:type="dxa"/>
          </w:tcPr>
          <w:p w:rsidR="00841944" w:rsidRPr="002C04ED" w:rsidRDefault="003E1F59" w:rsidP="002C04ED">
            <w:pPr>
              <w:pStyle w:val="NoSpacing"/>
              <w:numPr>
                <w:ilvl w:val="0"/>
                <w:numId w:val="1"/>
              </w:numPr>
              <w:rPr>
                <w:rFonts w:asciiTheme="minorHAnsi" w:hAnsiTheme="minorHAnsi"/>
                <w:sz w:val="16"/>
                <w:szCs w:val="16"/>
              </w:rPr>
            </w:pPr>
            <w:r>
              <w:rPr>
                <w:rFonts w:asciiTheme="minorHAnsi" w:hAnsiTheme="minorHAnsi"/>
                <w:sz w:val="16"/>
                <w:szCs w:val="16"/>
              </w:rPr>
              <w:lastRenderedPageBreak/>
              <w:t xml:space="preserve">Yoga as a way to relax </w:t>
            </w:r>
            <w:r w:rsidR="00841944">
              <w:rPr>
                <w:rFonts w:asciiTheme="minorHAnsi" w:hAnsiTheme="minorHAnsi"/>
                <w:sz w:val="16"/>
                <w:szCs w:val="16"/>
              </w:rPr>
              <w:t xml:space="preserve"> &amp; cope</w:t>
            </w:r>
          </w:p>
          <w:p w:rsidR="00841944" w:rsidRDefault="00841944" w:rsidP="00E2533D">
            <w:pPr>
              <w:pStyle w:val="NoSpacing"/>
              <w:numPr>
                <w:ilvl w:val="0"/>
                <w:numId w:val="1"/>
              </w:numPr>
              <w:rPr>
                <w:rFonts w:asciiTheme="minorHAnsi" w:hAnsiTheme="minorHAnsi"/>
                <w:sz w:val="16"/>
                <w:szCs w:val="16"/>
              </w:rPr>
            </w:pPr>
            <w:r>
              <w:rPr>
                <w:rFonts w:asciiTheme="minorHAnsi" w:hAnsiTheme="minorHAnsi"/>
                <w:sz w:val="16"/>
                <w:szCs w:val="16"/>
              </w:rPr>
              <w:t>Career Choices Chapter 8-9</w:t>
            </w:r>
          </w:p>
          <w:p w:rsidR="006F785D" w:rsidRDefault="006F785D" w:rsidP="00ED5FD0">
            <w:pPr>
              <w:pStyle w:val="NoSpacing"/>
              <w:ind w:left="360"/>
              <w:rPr>
                <w:rFonts w:asciiTheme="minorHAnsi" w:hAnsiTheme="minorHAnsi"/>
                <w:sz w:val="16"/>
                <w:szCs w:val="16"/>
              </w:rPr>
            </w:pPr>
          </w:p>
          <w:p w:rsidR="006F785D" w:rsidRPr="008F45FC" w:rsidRDefault="006F785D" w:rsidP="006F785D">
            <w:pPr>
              <w:rPr>
                <w:sz w:val="20"/>
                <w:szCs w:val="20"/>
              </w:rPr>
            </w:pPr>
            <w:r w:rsidRPr="008F45FC">
              <w:rPr>
                <w:sz w:val="20"/>
                <w:szCs w:val="20"/>
                <w:u w:val="single"/>
              </w:rPr>
              <w:t>Computer Skill</w:t>
            </w:r>
            <w:r>
              <w:rPr>
                <w:sz w:val="20"/>
                <w:szCs w:val="20"/>
                <w:u w:val="single"/>
              </w:rPr>
              <w:t>s</w:t>
            </w:r>
            <w:r w:rsidRPr="008F45FC">
              <w:rPr>
                <w:sz w:val="20"/>
                <w:szCs w:val="20"/>
              </w:rPr>
              <w:t xml:space="preserve">: </w:t>
            </w:r>
          </w:p>
          <w:p w:rsidR="006F785D" w:rsidRDefault="003E1F59" w:rsidP="006F785D">
            <w:pPr>
              <w:pStyle w:val="NoSpacing"/>
              <w:rPr>
                <w:rFonts w:asciiTheme="minorHAnsi" w:hAnsiTheme="minorHAnsi"/>
                <w:sz w:val="16"/>
                <w:szCs w:val="16"/>
              </w:rPr>
            </w:pPr>
            <w:r>
              <w:rPr>
                <w:rFonts w:asciiTheme="minorHAnsi" w:hAnsiTheme="minorHAnsi"/>
                <w:sz w:val="16"/>
                <w:szCs w:val="16"/>
              </w:rPr>
              <w:t>Responding to Articles/Blogs online</w:t>
            </w:r>
          </w:p>
          <w:p w:rsidR="006F785D" w:rsidRDefault="006F785D" w:rsidP="006F785D">
            <w:pPr>
              <w:pStyle w:val="NoSpacing"/>
              <w:rPr>
                <w:rFonts w:asciiTheme="minorHAnsi" w:hAnsiTheme="minorHAnsi"/>
                <w:sz w:val="16"/>
                <w:szCs w:val="16"/>
              </w:rPr>
            </w:pPr>
          </w:p>
          <w:p w:rsidR="006F785D" w:rsidRDefault="006F785D" w:rsidP="006F785D">
            <w:pPr>
              <w:rPr>
                <w:sz w:val="20"/>
                <w:szCs w:val="20"/>
              </w:rPr>
            </w:pPr>
            <w:r w:rsidRPr="006F785D">
              <w:rPr>
                <w:sz w:val="20"/>
                <w:szCs w:val="20"/>
                <w:u w:val="single"/>
              </w:rPr>
              <w:t xml:space="preserve">Out of Classroom </w:t>
            </w:r>
            <w:r w:rsidRPr="006F785D">
              <w:rPr>
                <w:sz w:val="20"/>
                <w:szCs w:val="20"/>
                <w:u w:val="single"/>
              </w:rPr>
              <w:lastRenderedPageBreak/>
              <w:t>Experience</w:t>
            </w:r>
            <w:r>
              <w:rPr>
                <w:sz w:val="20"/>
                <w:szCs w:val="20"/>
              </w:rPr>
              <w:t xml:space="preserve">: </w:t>
            </w:r>
            <w:proofErr w:type="spellStart"/>
            <w:r w:rsidR="003E1F59">
              <w:rPr>
                <w:sz w:val="20"/>
                <w:szCs w:val="20"/>
              </w:rPr>
              <w:t>DuSable</w:t>
            </w:r>
            <w:proofErr w:type="spellEnd"/>
            <w:r w:rsidR="003E1F59">
              <w:rPr>
                <w:sz w:val="20"/>
                <w:szCs w:val="20"/>
              </w:rPr>
              <w:t xml:space="preserve"> Museum </w:t>
            </w:r>
          </w:p>
          <w:p w:rsidR="000D44AC" w:rsidRDefault="000D44AC" w:rsidP="006F785D">
            <w:pPr>
              <w:pStyle w:val="NoSpacing"/>
              <w:ind w:left="360"/>
              <w:rPr>
                <w:rFonts w:asciiTheme="minorHAnsi" w:hAnsiTheme="minorHAnsi"/>
                <w:sz w:val="16"/>
                <w:szCs w:val="16"/>
              </w:rPr>
            </w:pPr>
          </w:p>
        </w:tc>
        <w:tc>
          <w:tcPr>
            <w:tcW w:w="1710" w:type="dxa"/>
          </w:tcPr>
          <w:p w:rsidR="000D44AC" w:rsidRDefault="002D4B52" w:rsidP="002D4B52">
            <w:pPr>
              <w:pStyle w:val="NoSpacing"/>
              <w:rPr>
                <w:rFonts w:asciiTheme="minorHAnsi" w:hAnsiTheme="minorHAnsi"/>
              </w:rPr>
            </w:pPr>
            <w:r>
              <w:rPr>
                <w:rFonts w:asciiTheme="minorHAnsi" w:hAnsiTheme="minorHAnsi"/>
              </w:rPr>
              <w:lastRenderedPageBreak/>
              <w:t xml:space="preserve">Article Comments and Responses (online) </w:t>
            </w:r>
          </w:p>
        </w:tc>
        <w:tc>
          <w:tcPr>
            <w:tcW w:w="1621" w:type="dxa"/>
          </w:tcPr>
          <w:p w:rsidR="006F785D" w:rsidRDefault="006F785D" w:rsidP="006F785D">
            <w:pPr>
              <w:pStyle w:val="NoSpacing"/>
              <w:rPr>
                <w:rFonts w:asciiTheme="minorHAnsi" w:hAnsiTheme="minorHAnsi"/>
              </w:rPr>
            </w:pPr>
            <w:r>
              <w:rPr>
                <w:rFonts w:asciiTheme="minorHAnsi" w:hAnsiTheme="minorHAnsi"/>
              </w:rPr>
              <w:t xml:space="preserve">Current Events Articles and Graphs </w:t>
            </w:r>
          </w:p>
          <w:p w:rsidR="006F785D" w:rsidRDefault="006F785D" w:rsidP="006F785D">
            <w:pPr>
              <w:pStyle w:val="NoSpacing"/>
              <w:rPr>
                <w:rFonts w:asciiTheme="minorHAnsi" w:hAnsiTheme="minorHAnsi"/>
              </w:rPr>
            </w:pPr>
          </w:p>
          <w:p w:rsidR="006F785D" w:rsidRDefault="002C04ED" w:rsidP="006F785D">
            <w:pPr>
              <w:pStyle w:val="NoSpacing"/>
              <w:rPr>
                <w:rFonts w:asciiTheme="minorHAnsi" w:hAnsiTheme="minorHAnsi"/>
              </w:rPr>
            </w:pPr>
            <w:r>
              <w:rPr>
                <w:rFonts w:asciiTheme="minorHAnsi" w:hAnsiTheme="minorHAnsi"/>
              </w:rPr>
              <w:t>Warriors Don’t Cry</w:t>
            </w:r>
          </w:p>
          <w:p w:rsidR="000D44AC" w:rsidRDefault="000D44AC" w:rsidP="00397192">
            <w:pPr>
              <w:pStyle w:val="NoSpacing"/>
              <w:rPr>
                <w:rFonts w:asciiTheme="minorHAnsi" w:hAnsiTheme="minorHAnsi"/>
              </w:rPr>
            </w:pPr>
          </w:p>
        </w:tc>
      </w:tr>
      <w:tr w:rsidR="000D44AC" w:rsidRPr="006E5F3D">
        <w:trPr>
          <w:trHeight w:val="443"/>
          <w:jc w:val="center"/>
        </w:trPr>
        <w:tc>
          <w:tcPr>
            <w:tcW w:w="902" w:type="dxa"/>
          </w:tcPr>
          <w:p w:rsidR="000D44AC" w:rsidRDefault="000D44AC" w:rsidP="00397192">
            <w:pPr>
              <w:spacing w:line="360" w:lineRule="auto"/>
              <w:jc w:val="center"/>
              <w:rPr>
                <w:rFonts w:ascii="Calibri" w:hAnsi="Calibri"/>
              </w:rPr>
            </w:pPr>
            <w:r>
              <w:rPr>
                <w:rFonts w:ascii="Calibri" w:hAnsi="Calibri"/>
              </w:rPr>
              <w:lastRenderedPageBreak/>
              <w:t xml:space="preserve">5 </w:t>
            </w:r>
          </w:p>
          <w:p w:rsidR="000D44AC" w:rsidRDefault="000D44AC" w:rsidP="00397192">
            <w:pPr>
              <w:spacing w:line="360" w:lineRule="auto"/>
              <w:jc w:val="center"/>
              <w:rPr>
                <w:rFonts w:ascii="Calibri" w:hAnsi="Calibri"/>
              </w:rPr>
            </w:pPr>
          </w:p>
        </w:tc>
        <w:tc>
          <w:tcPr>
            <w:tcW w:w="1080" w:type="dxa"/>
          </w:tcPr>
          <w:p w:rsidR="000D44AC" w:rsidRDefault="006072F0" w:rsidP="00397192">
            <w:pPr>
              <w:pStyle w:val="NoSpacing"/>
              <w:rPr>
                <w:rFonts w:asciiTheme="minorHAnsi" w:hAnsiTheme="minorHAnsi"/>
                <w:sz w:val="16"/>
                <w:szCs w:val="16"/>
              </w:rPr>
            </w:pPr>
            <w:r>
              <w:rPr>
                <w:rFonts w:asciiTheme="minorHAnsi" w:hAnsiTheme="minorHAnsi"/>
                <w:sz w:val="16"/>
                <w:szCs w:val="16"/>
              </w:rPr>
              <w:t>Envisioning Your Future: How do you define success</w:t>
            </w:r>
          </w:p>
        </w:tc>
        <w:tc>
          <w:tcPr>
            <w:tcW w:w="1710" w:type="dxa"/>
          </w:tcPr>
          <w:p w:rsidR="001262CA" w:rsidRDefault="001262CA" w:rsidP="001262CA">
            <w:pPr>
              <w:rPr>
                <w:sz w:val="20"/>
                <w:szCs w:val="20"/>
              </w:rPr>
            </w:pPr>
            <w:r w:rsidRPr="008F45FC">
              <w:rPr>
                <w:sz w:val="20"/>
                <w:szCs w:val="20"/>
              </w:rPr>
              <w:t>1. What is your vision for the future?</w:t>
            </w:r>
          </w:p>
          <w:p w:rsidR="001262CA" w:rsidRPr="008F45FC" w:rsidRDefault="001262CA" w:rsidP="001262CA">
            <w:pPr>
              <w:rPr>
                <w:sz w:val="20"/>
                <w:szCs w:val="20"/>
              </w:rPr>
            </w:pPr>
          </w:p>
          <w:p w:rsidR="001262CA" w:rsidRDefault="001262CA" w:rsidP="001262CA">
            <w:pPr>
              <w:rPr>
                <w:sz w:val="20"/>
                <w:szCs w:val="20"/>
              </w:rPr>
            </w:pPr>
            <w:r w:rsidRPr="008F45FC">
              <w:rPr>
                <w:sz w:val="20"/>
                <w:szCs w:val="20"/>
              </w:rPr>
              <w:t xml:space="preserve">2. How do you define success?  </w:t>
            </w:r>
          </w:p>
          <w:p w:rsidR="001262CA" w:rsidRPr="008F45FC" w:rsidRDefault="001262CA" w:rsidP="001262CA">
            <w:pPr>
              <w:rPr>
                <w:sz w:val="20"/>
                <w:szCs w:val="20"/>
              </w:rPr>
            </w:pPr>
          </w:p>
          <w:p w:rsidR="000D44AC" w:rsidRPr="001262CA" w:rsidRDefault="001262CA" w:rsidP="00841944">
            <w:pPr>
              <w:rPr>
                <w:rFonts w:ascii="Arial" w:hAnsi="Arial" w:cs="Arial"/>
                <w:sz w:val="16"/>
                <w:szCs w:val="16"/>
              </w:rPr>
            </w:pPr>
            <w:r w:rsidRPr="008F45FC">
              <w:rPr>
                <w:sz w:val="20"/>
                <w:szCs w:val="20"/>
              </w:rPr>
              <w:t>3. Wh</w:t>
            </w:r>
            <w:r w:rsidR="00841944">
              <w:rPr>
                <w:sz w:val="20"/>
                <w:szCs w:val="20"/>
              </w:rPr>
              <w:t>at role does education play in someone’s level of success</w:t>
            </w:r>
            <w:r w:rsidRPr="008F45FC">
              <w:rPr>
                <w:sz w:val="20"/>
                <w:szCs w:val="20"/>
              </w:rPr>
              <w:t>?</w:t>
            </w:r>
          </w:p>
        </w:tc>
        <w:tc>
          <w:tcPr>
            <w:tcW w:w="2250" w:type="dxa"/>
          </w:tcPr>
          <w:p w:rsidR="00BC5B23" w:rsidRDefault="00C90EE6" w:rsidP="00397192">
            <w:pPr>
              <w:rPr>
                <w:rFonts w:ascii="Arial" w:hAnsi="Arial" w:cs="Arial"/>
                <w:sz w:val="18"/>
                <w:szCs w:val="18"/>
              </w:rPr>
            </w:pPr>
            <w:r>
              <w:rPr>
                <w:rFonts w:ascii="Arial" w:hAnsi="Arial" w:cs="Arial"/>
                <w:b/>
                <w:sz w:val="18"/>
                <w:szCs w:val="18"/>
              </w:rPr>
              <w:t xml:space="preserve">Math </w:t>
            </w:r>
            <w:r w:rsidR="00D529EC">
              <w:rPr>
                <w:rFonts w:ascii="Arial" w:hAnsi="Arial" w:cs="Arial"/>
                <w:b/>
                <w:sz w:val="18"/>
                <w:szCs w:val="18"/>
              </w:rPr>
              <w:t>–</w:t>
            </w:r>
            <w:r>
              <w:rPr>
                <w:rFonts w:ascii="Arial" w:hAnsi="Arial" w:cs="Arial"/>
                <w:b/>
                <w:sz w:val="18"/>
                <w:szCs w:val="18"/>
              </w:rPr>
              <w:t xml:space="preserve"> </w:t>
            </w:r>
            <w:r w:rsidRPr="00D529EC">
              <w:rPr>
                <w:rFonts w:ascii="Arial" w:hAnsi="Arial" w:cs="Arial"/>
                <w:sz w:val="18"/>
                <w:szCs w:val="18"/>
              </w:rPr>
              <w:t>GRE</w:t>
            </w:r>
            <w:r w:rsidR="00D529EC" w:rsidRPr="00D529EC">
              <w:rPr>
                <w:rFonts w:ascii="Arial" w:hAnsi="Arial" w:cs="Arial"/>
                <w:sz w:val="18"/>
                <w:szCs w:val="18"/>
              </w:rPr>
              <w:t xml:space="preserve"> leveled packets</w:t>
            </w:r>
          </w:p>
          <w:p w:rsidR="00BC5B23" w:rsidRDefault="00BC5B23" w:rsidP="00397192">
            <w:pPr>
              <w:rPr>
                <w:rFonts w:ascii="Arial" w:hAnsi="Arial" w:cs="Arial"/>
                <w:sz w:val="18"/>
                <w:szCs w:val="18"/>
              </w:rPr>
            </w:pPr>
          </w:p>
          <w:p w:rsidR="00BC5B23" w:rsidRPr="00B77FB3" w:rsidRDefault="00BC5B23" w:rsidP="00BC5B23">
            <w:pPr>
              <w:rPr>
                <w:rFonts w:ascii="Arial" w:hAnsi="Arial" w:cs="Arial"/>
                <w:sz w:val="18"/>
                <w:szCs w:val="18"/>
              </w:rPr>
            </w:pPr>
            <w:r w:rsidRPr="00BC5B23">
              <w:rPr>
                <w:rFonts w:ascii="Arial" w:hAnsi="Arial" w:cs="Arial"/>
                <w:b/>
                <w:sz w:val="18"/>
                <w:szCs w:val="18"/>
              </w:rPr>
              <w:t xml:space="preserve">English skill </w:t>
            </w:r>
            <w:r w:rsidR="00B77FB3">
              <w:rPr>
                <w:rFonts w:ascii="Arial" w:hAnsi="Arial" w:cs="Arial"/>
                <w:b/>
                <w:sz w:val="18"/>
                <w:szCs w:val="18"/>
              </w:rPr>
              <w:t>–</w:t>
            </w:r>
            <w:r w:rsidRPr="00BC5B23">
              <w:rPr>
                <w:rFonts w:ascii="Arial" w:hAnsi="Arial" w:cs="Arial"/>
                <w:b/>
                <w:sz w:val="18"/>
                <w:szCs w:val="18"/>
              </w:rPr>
              <w:t xml:space="preserve"> </w:t>
            </w:r>
            <w:r w:rsidR="00B77FB3">
              <w:rPr>
                <w:rFonts w:ascii="Arial" w:hAnsi="Arial" w:cs="Arial"/>
                <w:sz w:val="18"/>
                <w:szCs w:val="18"/>
              </w:rPr>
              <w:t xml:space="preserve">Run-On Sentences </w:t>
            </w:r>
          </w:p>
          <w:p w:rsidR="001362FA" w:rsidRDefault="001362FA" w:rsidP="00397192">
            <w:pPr>
              <w:rPr>
                <w:rFonts w:ascii="Arial" w:hAnsi="Arial" w:cs="Arial"/>
                <w:sz w:val="18"/>
                <w:szCs w:val="18"/>
              </w:rPr>
            </w:pPr>
          </w:p>
          <w:p w:rsidR="001362FA" w:rsidRDefault="001362FA" w:rsidP="00397192">
            <w:pPr>
              <w:rPr>
                <w:rFonts w:ascii="Arial" w:hAnsi="Arial" w:cs="Arial"/>
                <w:sz w:val="18"/>
                <w:szCs w:val="18"/>
              </w:rPr>
            </w:pPr>
          </w:p>
          <w:p w:rsidR="00A90E32" w:rsidRDefault="001362FA" w:rsidP="00397192">
            <w:pPr>
              <w:rPr>
                <w:rFonts w:ascii="Arial" w:hAnsi="Arial" w:cs="Arial"/>
                <w:b/>
                <w:sz w:val="18"/>
                <w:szCs w:val="18"/>
              </w:rPr>
            </w:pPr>
            <w:r w:rsidRPr="001362FA">
              <w:rPr>
                <w:rFonts w:ascii="Arial" w:hAnsi="Arial" w:cs="Arial"/>
                <w:b/>
                <w:sz w:val="18"/>
                <w:szCs w:val="18"/>
              </w:rPr>
              <w:t xml:space="preserve">Reading </w:t>
            </w:r>
            <w:r w:rsidR="00A90E32">
              <w:rPr>
                <w:rFonts w:ascii="Arial" w:hAnsi="Arial" w:cs="Arial"/>
                <w:b/>
                <w:sz w:val="18"/>
                <w:szCs w:val="18"/>
              </w:rPr>
              <w:t>–</w:t>
            </w:r>
          </w:p>
          <w:p w:rsidR="00A90E32" w:rsidRPr="00A90E32" w:rsidRDefault="00A90E32" w:rsidP="00A90E32">
            <w:pPr>
              <w:rPr>
                <w:rFonts w:ascii="Arial" w:hAnsi="Arial" w:cs="Arial"/>
                <w:sz w:val="18"/>
                <w:szCs w:val="18"/>
              </w:rPr>
            </w:pPr>
            <w:r w:rsidRPr="00A90E32">
              <w:rPr>
                <w:rFonts w:ascii="Arial" w:hAnsi="Arial" w:cs="Arial"/>
                <w:sz w:val="18"/>
                <w:szCs w:val="18"/>
              </w:rPr>
              <w:t>MIAA 161</w:t>
            </w:r>
          </w:p>
          <w:p w:rsidR="00A90E32" w:rsidRPr="00A90E32" w:rsidRDefault="00A90E32" w:rsidP="00A90E32">
            <w:pPr>
              <w:rPr>
                <w:rFonts w:ascii="Arial" w:hAnsi="Arial" w:cs="Arial"/>
                <w:sz w:val="18"/>
                <w:szCs w:val="18"/>
              </w:rPr>
            </w:pPr>
            <w:r w:rsidRPr="00A90E32">
              <w:rPr>
                <w:rFonts w:ascii="Arial" w:hAnsi="Arial" w:cs="Arial"/>
                <w:sz w:val="18"/>
                <w:szCs w:val="18"/>
              </w:rPr>
              <w:t>SCCRR 201</w:t>
            </w:r>
          </w:p>
          <w:p w:rsidR="00A90E32" w:rsidRPr="00A90E32" w:rsidRDefault="00A90E32" w:rsidP="00A90E32">
            <w:pPr>
              <w:rPr>
                <w:rFonts w:ascii="Arial" w:hAnsi="Arial" w:cs="Arial"/>
                <w:sz w:val="18"/>
                <w:szCs w:val="18"/>
              </w:rPr>
            </w:pPr>
            <w:r w:rsidRPr="00A90E32">
              <w:rPr>
                <w:rFonts w:ascii="Arial" w:hAnsi="Arial" w:cs="Arial"/>
                <w:sz w:val="18"/>
                <w:szCs w:val="18"/>
              </w:rPr>
              <w:t>MIAA 202</w:t>
            </w:r>
          </w:p>
          <w:p w:rsidR="00A90E32" w:rsidRPr="00A90E32" w:rsidRDefault="00A90E32" w:rsidP="00A90E32">
            <w:pPr>
              <w:rPr>
                <w:rFonts w:ascii="Arial" w:hAnsi="Arial" w:cs="Arial"/>
                <w:sz w:val="18"/>
                <w:szCs w:val="18"/>
              </w:rPr>
            </w:pPr>
            <w:r w:rsidRPr="00A90E32">
              <w:rPr>
                <w:rFonts w:ascii="Arial" w:hAnsi="Arial" w:cs="Arial"/>
                <w:sz w:val="18"/>
                <w:szCs w:val="18"/>
              </w:rPr>
              <w:t>SD 202</w:t>
            </w:r>
          </w:p>
          <w:p w:rsidR="000D44AC" w:rsidRPr="001362FA" w:rsidRDefault="00A90E32" w:rsidP="00A90E32">
            <w:pPr>
              <w:rPr>
                <w:rFonts w:ascii="Arial" w:hAnsi="Arial" w:cs="Arial"/>
                <w:b/>
                <w:sz w:val="18"/>
                <w:szCs w:val="18"/>
              </w:rPr>
            </w:pPr>
            <w:r w:rsidRPr="00A90E32">
              <w:rPr>
                <w:rFonts w:ascii="Arial" w:hAnsi="Arial" w:cs="Arial"/>
                <w:sz w:val="18"/>
                <w:szCs w:val="18"/>
              </w:rPr>
              <w:t>GAC 201</w:t>
            </w:r>
          </w:p>
        </w:tc>
        <w:tc>
          <w:tcPr>
            <w:tcW w:w="1890" w:type="dxa"/>
          </w:tcPr>
          <w:p w:rsidR="00A90E32" w:rsidRDefault="00C90EE6" w:rsidP="00397192">
            <w:pPr>
              <w:autoSpaceDE w:val="0"/>
              <w:autoSpaceDN w:val="0"/>
              <w:adjustRightInd w:val="0"/>
              <w:rPr>
                <w:rFonts w:ascii="Arial" w:hAnsi="Arial" w:cs="Arial"/>
                <w:b/>
                <w:color w:val="444444"/>
                <w:sz w:val="18"/>
                <w:szCs w:val="18"/>
                <w:shd w:val="clear" w:color="auto" w:fill="FFFFFF"/>
              </w:rPr>
            </w:pPr>
            <w:r>
              <w:rPr>
                <w:rFonts w:ascii="Arial" w:hAnsi="Arial" w:cs="Arial"/>
                <w:b/>
                <w:color w:val="444444"/>
                <w:sz w:val="18"/>
                <w:szCs w:val="18"/>
                <w:shd w:val="clear" w:color="auto" w:fill="FFFFFF"/>
              </w:rPr>
              <w:t xml:space="preserve">Big Ideas in Algebra- </w:t>
            </w:r>
            <w:r w:rsidRPr="00C90EE6">
              <w:rPr>
                <w:rFonts w:ascii="Arial" w:hAnsi="Arial" w:cs="Arial"/>
                <w:color w:val="444444"/>
                <w:sz w:val="18"/>
                <w:szCs w:val="18"/>
                <w:shd w:val="clear" w:color="auto" w:fill="FFFFFF"/>
              </w:rPr>
              <w:t>Modeling with Linear Functions</w:t>
            </w:r>
            <w:r>
              <w:rPr>
                <w:rFonts w:ascii="Arial" w:hAnsi="Arial" w:cs="Arial"/>
                <w:b/>
                <w:color w:val="444444"/>
                <w:sz w:val="18"/>
                <w:szCs w:val="18"/>
                <w:shd w:val="clear" w:color="auto" w:fill="FFFFFF"/>
              </w:rPr>
              <w:t xml:space="preserve"> </w:t>
            </w:r>
          </w:p>
          <w:p w:rsidR="00A90E32" w:rsidRDefault="00A90E32" w:rsidP="00397192">
            <w:pPr>
              <w:autoSpaceDE w:val="0"/>
              <w:autoSpaceDN w:val="0"/>
              <w:adjustRightInd w:val="0"/>
              <w:rPr>
                <w:rFonts w:ascii="Arial" w:hAnsi="Arial" w:cs="Arial"/>
                <w:b/>
                <w:color w:val="444444"/>
                <w:sz w:val="18"/>
                <w:szCs w:val="18"/>
                <w:shd w:val="clear" w:color="auto" w:fill="FFFFFF"/>
              </w:rPr>
            </w:pPr>
          </w:p>
          <w:p w:rsidR="00A90E32" w:rsidRDefault="00A90E32" w:rsidP="00A90E32">
            <w:pPr>
              <w:autoSpaceDE w:val="0"/>
              <w:autoSpaceDN w:val="0"/>
              <w:adjustRightInd w:val="0"/>
              <w:rPr>
                <w:rFonts w:ascii="Arial" w:hAnsi="Arial" w:cs="Arial"/>
                <w:color w:val="444444"/>
                <w:sz w:val="18"/>
                <w:szCs w:val="18"/>
                <w:shd w:val="clear" w:color="auto" w:fill="FFFFFF"/>
              </w:rPr>
            </w:pPr>
            <w:r>
              <w:rPr>
                <w:rFonts w:ascii="Arial" w:hAnsi="Arial" w:cs="Arial"/>
                <w:b/>
                <w:color w:val="444444"/>
                <w:sz w:val="18"/>
                <w:szCs w:val="18"/>
                <w:shd w:val="clear" w:color="auto" w:fill="FFFFFF"/>
              </w:rPr>
              <w:t xml:space="preserve">Daily Writing – </w:t>
            </w:r>
            <w:r>
              <w:rPr>
                <w:rFonts w:ascii="Arial" w:hAnsi="Arial" w:cs="Arial"/>
                <w:color w:val="444444"/>
                <w:sz w:val="18"/>
                <w:szCs w:val="18"/>
                <w:shd w:val="clear" w:color="auto" w:fill="FFFFFF"/>
              </w:rPr>
              <w:t>W.9-10.9</w:t>
            </w:r>
          </w:p>
          <w:p w:rsidR="000D44AC" w:rsidRPr="000525AC" w:rsidRDefault="00A90E32" w:rsidP="00A90E32">
            <w:pPr>
              <w:autoSpaceDE w:val="0"/>
              <w:autoSpaceDN w:val="0"/>
              <w:adjustRightInd w:val="0"/>
              <w:rPr>
                <w:rFonts w:ascii="Arial" w:hAnsi="Arial" w:cs="Arial"/>
                <w:b/>
                <w:color w:val="444444"/>
                <w:sz w:val="18"/>
                <w:szCs w:val="18"/>
                <w:shd w:val="clear" w:color="auto" w:fill="FFFFFF"/>
              </w:rPr>
            </w:pPr>
            <w:r>
              <w:rPr>
                <w:rFonts w:ascii="Arial" w:hAnsi="Arial" w:cs="Arial"/>
                <w:color w:val="444444"/>
                <w:sz w:val="18"/>
                <w:szCs w:val="18"/>
                <w:shd w:val="clear" w:color="auto" w:fill="FFFFFF"/>
              </w:rPr>
              <w:t>Students must write daily and consistently during reading of short and extended texts to show evidence of their application of reading strategies such as predicting, visualizing, inferring, summarizing, questioning, and connecting</w:t>
            </w:r>
          </w:p>
        </w:tc>
        <w:tc>
          <w:tcPr>
            <w:tcW w:w="2520" w:type="dxa"/>
          </w:tcPr>
          <w:p w:rsidR="00530EB2" w:rsidRDefault="00530EB2" w:rsidP="00E2533D">
            <w:pPr>
              <w:pStyle w:val="NoSpacing"/>
              <w:numPr>
                <w:ilvl w:val="0"/>
                <w:numId w:val="1"/>
              </w:numPr>
              <w:rPr>
                <w:rFonts w:asciiTheme="minorHAnsi" w:hAnsiTheme="minorHAnsi"/>
                <w:sz w:val="16"/>
                <w:szCs w:val="16"/>
              </w:rPr>
            </w:pPr>
            <w:r>
              <w:rPr>
                <w:rFonts w:asciiTheme="minorHAnsi" w:hAnsiTheme="minorHAnsi"/>
                <w:sz w:val="16"/>
                <w:szCs w:val="16"/>
              </w:rPr>
              <w:t>The value of an education &amp; where it can lead</w:t>
            </w:r>
          </w:p>
          <w:p w:rsidR="00530EB2" w:rsidRDefault="00530EB2" w:rsidP="00530EB2">
            <w:pPr>
              <w:pStyle w:val="NoSpacing"/>
              <w:numPr>
                <w:ilvl w:val="0"/>
                <w:numId w:val="1"/>
              </w:numPr>
              <w:rPr>
                <w:rFonts w:asciiTheme="minorHAnsi" w:hAnsiTheme="minorHAnsi"/>
                <w:sz w:val="16"/>
                <w:szCs w:val="16"/>
              </w:rPr>
            </w:pPr>
            <w:r>
              <w:rPr>
                <w:rFonts w:asciiTheme="minorHAnsi" w:hAnsiTheme="minorHAnsi"/>
                <w:sz w:val="16"/>
                <w:szCs w:val="16"/>
              </w:rPr>
              <w:t>Career Choices Chapter 1</w:t>
            </w:r>
          </w:p>
          <w:p w:rsidR="006F785D" w:rsidRDefault="006F785D" w:rsidP="00530EB2">
            <w:pPr>
              <w:pStyle w:val="NoSpacing"/>
              <w:ind w:left="360"/>
              <w:rPr>
                <w:rFonts w:asciiTheme="minorHAnsi" w:hAnsiTheme="minorHAnsi"/>
                <w:sz w:val="16"/>
                <w:szCs w:val="16"/>
              </w:rPr>
            </w:pPr>
          </w:p>
          <w:p w:rsidR="00841944" w:rsidRDefault="006F785D" w:rsidP="006F785D">
            <w:pPr>
              <w:rPr>
                <w:sz w:val="20"/>
                <w:szCs w:val="20"/>
              </w:rPr>
            </w:pPr>
            <w:r w:rsidRPr="008F45FC">
              <w:rPr>
                <w:sz w:val="20"/>
                <w:szCs w:val="20"/>
                <w:u w:val="single"/>
              </w:rPr>
              <w:t>Computer Skill</w:t>
            </w:r>
            <w:r>
              <w:rPr>
                <w:sz w:val="20"/>
                <w:szCs w:val="20"/>
                <w:u w:val="single"/>
              </w:rPr>
              <w:t>s</w:t>
            </w:r>
            <w:r w:rsidRPr="008F45FC">
              <w:rPr>
                <w:sz w:val="20"/>
                <w:szCs w:val="20"/>
              </w:rPr>
              <w:t xml:space="preserve">: </w:t>
            </w:r>
          </w:p>
          <w:p w:rsidR="00841944" w:rsidRDefault="00841944" w:rsidP="00841944">
            <w:pPr>
              <w:rPr>
                <w:sz w:val="20"/>
                <w:szCs w:val="20"/>
              </w:rPr>
            </w:pPr>
            <w:r>
              <w:rPr>
                <w:sz w:val="20"/>
                <w:szCs w:val="20"/>
              </w:rPr>
              <w:t>L</w:t>
            </w:r>
            <w:r w:rsidR="002D4B52">
              <w:rPr>
                <w:sz w:val="20"/>
                <w:szCs w:val="20"/>
              </w:rPr>
              <w:t>ibrary research project on the v</w:t>
            </w:r>
            <w:r w:rsidR="00F04783">
              <w:rPr>
                <w:sz w:val="20"/>
                <w:szCs w:val="20"/>
              </w:rPr>
              <w:t>alue of an e</w:t>
            </w:r>
            <w:r>
              <w:rPr>
                <w:sz w:val="20"/>
                <w:szCs w:val="20"/>
              </w:rPr>
              <w:t>ducation</w:t>
            </w:r>
          </w:p>
          <w:p w:rsidR="00841944" w:rsidRDefault="00841944" w:rsidP="00841944">
            <w:pPr>
              <w:rPr>
                <w:sz w:val="20"/>
                <w:szCs w:val="20"/>
              </w:rPr>
            </w:pPr>
            <w:r>
              <w:rPr>
                <w:sz w:val="20"/>
                <w:szCs w:val="20"/>
              </w:rPr>
              <w:t xml:space="preserve">*Citing Sources </w:t>
            </w:r>
          </w:p>
          <w:p w:rsidR="00841944" w:rsidRDefault="00841944" w:rsidP="00841944">
            <w:pPr>
              <w:rPr>
                <w:sz w:val="20"/>
                <w:szCs w:val="20"/>
              </w:rPr>
            </w:pPr>
            <w:r>
              <w:rPr>
                <w:sz w:val="20"/>
                <w:szCs w:val="20"/>
              </w:rPr>
              <w:t>*3-5 pages</w:t>
            </w:r>
            <w:r w:rsidR="00F04783">
              <w:rPr>
                <w:sz w:val="20"/>
                <w:szCs w:val="20"/>
              </w:rPr>
              <w:t xml:space="preserve"> in length</w:t>
            </w:r>
          </w:p>
          <w:p w:rsidR="006F785D" w:rsidRDefault="006F785D" w:rsidP="006F785D">
            <w:pPr>
              <w:pStyle w:val="NoSpacing"/>
              <w:rPr>
                <w:rFonts w:asciiTheme="minorHAnsi" w:hAnsiTheme="minorHAnsi"/>
                <w:sz w:val="16"/>
                <w:szCs w:val="16"/>
              </w:rPr>
            </w:pPr>
          </w:p>
          <w:p w:rsidR="006F785D" w:rsidRDefault="006F785D" w:rsidP="006F785D">
            <w:pPr>
              <w:pStyle w:val="NoSpacing"/>
              <w:rPr>
                <w:rFonts w:asciiTheme="minorHAnsi" w:hAnsiTheme="minorHAnsi"/>
                <w:sz w:val="16"/>
                <w:szCs w:val="16"/>
              </w:rPr>
            </w:pPr>
          </w:p>
          <w:p w:rsidR="006F785D" w:rsidRDefault="006F785D" w:rsidP="006F785D">
            <w:pPr>
              <w:rPr>
                <w:sz w:val="20"/>
                <w:szCs w:val="20"/>
              </w:rPr>
            </w:pPr>
            <w:r w:rsidRPr="006F785D">
              <w:rPr>
                <w:sz w:val="20"/>
                <w:szCs w:val="20"/>
                <w:u w:val="single"/>
              </w:rPr>
              <w:t>Out of Classroom Experience</w:t>
            </w:r>
            <w:r>
              <w:rPr>
                <w:sz w:val="20"/>
                <w:szCs w:val="20"/>
              </w:rPr>
              <w:t xml:space="preserve">: </w:t>
            </w:r>
            <w:r w:rsidR="003E1F59">
              <w:rPr>
                <w:sz w:val="20"/>
                <w:szCs w:val="20"/>
              </w:rPr>
              <w:t xml:space="preserve">Trip to </w:t>
            </w:r>
            <w:r w:rsidR="00CA3395">
              <w:rPr>
                <w:sz w:val="20"/>
                <w:szCs w:val="20"/>
              </w:rPr>
              <w:t xml:space="preserve">Goodman </w:t>
            </w:r>
            <w:r w:rsidR="003E1F59">
              <w:rPr>
                <w:sz w:val="20"/>
                <w:szCs w:val="20"/>
              </w:rPr>
              <w:t xml:space="preserve">Theater </w:t>
            </w:r>
          </w:p>
          <w:p w:rsidR="000D44AC" w:rsidRDefault="000D44AC" w:rsidP="006F785D">
            <w:pPr>
              <w:pStyle w:val="NoSpacing"/>
              <w:ind w:left="360"/>
              <w:rPr>
                <w:rFonts w:asciiTheme="minorHAnsi" w:hAnsiTheme="minorHAnsi"/>
                <w:sz w:val="16"/>
                <w:szCs w:val="16"/>
              </w:rPr>
            </w:pPr>
          </w:p>
        </w:tc>
        <w:tc>
          <w:tcPr>
            <w:tcW w:w="1710" w:type="dxa"/>
          </w:tcPr>
          <w:p w:rsidR="000D44AC" w:rsidRDefault="00CA3395" w:rsidP="003E1F59">
            <w:pPr>
              <w:pStyle w:val="NoSpacing"/>
              <w:rPr>
                <w:rFonts w:asciiTheme="minorHAnsi" w:hAnsiTheme="minorHAnsi"/>
              </w:rPr>
            </w:pPr>
            <w:r>
              <w:rPr>
                <w:rFonts w:asciiTheme="minorHAnsi" w:hAnsiTheme="minorHAnsi"/>
              </w:rPr>
              <w:t>“</w:t>
            </w:r>
            <w:r w:rsidR="003E1F59">
              <w:rPr>
                <w:rFonts w:asciiTheme="minorHAnsi" w:hAnsiTheme="minorHAnsi"/>
              </w:rPr>
              <w:t>Definition of Success</w:t>
            </w:r>
            <w:r>
              <w:rPr>
                <w:rFonts w:asciiTheme="minorHAnsi" w:hAnsiTheme="minorHAnsi"/>
              </w:rPr>
              <w:t>”</w:t>
            </w:r>
            <w:r w:rsidR="003E1F59">
              <w:rPr>
                <w:rFonts w:asciiTheme="minorHAnsi" w:hAnsiTheme="minorHAnsi"/>
              </w:rPr>
              <w:t xml:space="preserve"> Public Speaking/Expression </w:t>
            </w:r>
          </w:p>
        </w:tc>
        <w:tc>
          <w:tcPr>
            <w:tcW w:w="1621" w:type="dxa"/>
          </w:tcPr>
          <w:p w:rsidR="00BA542F" w:rsidRDefault="006F785D" w:rsidP="006F785D">
            <w:pPr>
              <w:pStyle w:val="NoSpacing"/>
              <w:rPr>
                <w:rFonts w:asciiTheme="minorHAnsi" w:hAnsiTheme="minorHAnsi"/>
              </w:rPr>
            </w:pPr>
            <w:r>
              <w:rPr>
                <w:rFonts w:asciiTheme="minorHAnsi" w:hAnsiTheme="minorHAnsi"/>
              </w:rPr>
              <w:t xml:space="preserve">Current Events Articles and Graphs </w:t>
            </w:r>
          </w:p>
          <w:p w:rsidR="00BA542F" w:rsidRDefault="00BA542F" w:rsidP="006F785D">
            <w:pPr>
              <w:pStyle w:val="NoSpacing"/>
              <w:rPr>
                <w:rFonts w:asciiTheme="minorHAnsi" w:hAnsiTheme="minorHAnsi"/>
              </w:rPr>
            </w:pPr>
          </w:p>
          <w:p w:rsidR="006F785D" w:rsidRDefault="00BA542F" w:rsidP="006F785D">
            <w:pPr>
              <w:pStyle w:val="NoSpacing"/>
              <w:rPr>
                <w:rFonts w:asciiTheme="minorHAnsi" w:hAnsiTheme="minorHAnsi"/>
              </w:rPr>
            </w:pPr>
            <w:r>
              <w:rPr>
                <w:rFonts w:asciiTheme="minorHAnsi" w:hAnsiTheme="minorHAnsi"/>
              </w:rPr>
              <w:t xml:space="preserve">Outliers – 10,000 hours Chapter </w:t>
            </w:r>
          </w:p>
          <w:p w:rsidR="000D44AC" w:rsidRDefault="000D44AC" w:rsidP="00397192">
            <w:pPr>
              <w:pStyle w:val="NoSpacing"/>
              <w:rPr>
                <w:rFonts w:asciiTheme="minorHAnsi" w:hAnsiTheme="minorHAnsi"/>
              </w:rPr>
            </w:pPr>
          </w:p>
        </w:tc>
      </w:tr>
      <w:tr w:rsidR="000D44AC" w:rsidRPr="006E5F3D">
        <w:trPr>
          <w:trHeight w:val="443"/>
          <w:jc w:val="center"/>
        </w:trPr>
        <w:tc>
          <w:tcPr>
            <w:tcW w:w="902" w:type="dxa"/>
          </w:tcPr>
          <w:p w:rsidR="000D44AC" w:rsidRDefault="000D44AC" w:rsidP="00397192">
            <w:pPr>
              <w:spacing w:line="360" w:lineRule="auto"/>
              <w:jc w:val="center"/>
              <w:rPr>
                <w:rFonts w:ascii="Calibri" w:hAnsi="Calibri"/>
              </w:rPr>
            </w:pPr>
            <w:r>
              <w:rPr>
                <w:rFonts w:ascii="Calibri" w:hAnsi="Calibri"/>
              </w:rPr>
              <w:t>6</w:t>
            </w:r>
          </w:p>
          <w:p w:rsidR="000D44AC" w:rsidRDefault="000D44AC" w:rsidP="00397192">
            <w:pPr>
              <w:spacing w:line="360" w:lineRule="auto"/>
              <w:jc w:val="center"/>
              <w:rPr>
                <w:rFonts w:ascii="Calibri" w:hAnsi="Calibri"/>
              </w:rPr>
            </w:pPr>
          </w:p>
        </w:tc>
        <w:tc>
          <w:tcPr>
            <w:tcW w:w="1080" w:type="dxa"/>
          </w:tcPr>
          <w:p w:rsidR="000D44AC" w:rsidRDefault="006072F0" w:rsidP="00397192">
            <w:pPr>
              <w:pStyle w:val="NoSpacing"/>
              <w:rPr>
                <w:rFonts w:asciiTheme="minorHAnsi" w:hAnsiTheme="minorHAnsi"/>
                <w:sz w:val="16"/>
                <w:szCs w:val="16"/>
              </w:rPr>
            </w:pPr>
            <w:r>
              <w:rPr>
                <w:rFonts w:asciiTheme="minorHAnsi" w:hAnsiTheme="minorHAnsi"/>
                <w:sz w:val="16"/>
                <w:szCs w:val="16"/>
              </w:rPr>
              <w:t>Your Ideal Career: There’s more to consider than just the work</w:t>
            </w:r>
          </w:p>
        </w:tc>
        <w:tc>
          <w:tcPr>
            <w:tcW w:w="1710" w:type="dxa"/>
          </w:tcPr>
          <w:p w:rsidR="001262CA" w:rsidRDefault="001262CA" w:rsidP="001262CA">
            <w:pPr>
              <w:rPr>
                <w:sz w:val="20"/>
                <w:szCs w:val="20"/>
              </w:rPr>
            </w:pPr>
            <w:r w:rsidRPr="008F45FC">
              <w:rPr>
                <w:sz w:val="20"/>
                <w:szCs w:val="20"/>
              </w:rPr>
              <w:t>1. What do you except from your job besides money?</w:t>
            </w:r>
          </w:p>
          <w:p w:rsidR="001262CA" w:rsidRPr="008F45FC" w:rsidRDefault="001262CA" w:rsidP="001262CA">
            <w:pPr>
              <w:rPr>
                <w:sz w:val="20"/>
                <w:szCs w:val="20"/>
              </w:rPr>
            </w:pPr>
            <w:r w:rsidRPr="008F45FC">
              <w:rPr>
                <w:sz w:val="20"/>
                <w:szCs w:val="20"/>
              </w:rPr>
              <w:t xml:space="preserve">  </w:t>
            </w:r>
          </w:p>
          <w:p w:rsidR="001262CA" w:rsidRDefault="001262CA" w:rsidP="001262CA">
            <w:pPr>
              <w:rPr>
                <w:sz w:val="20"/>
                <w:szCs w:val="20"/>
              </w:rPr>
            </w:pPr>
            <w:r w:rsidRPr="008F45FC">
              <w:rPr>
                <w:sz w:val="20"/>
                <w:szCs w:val="20"/>
              </w:rPr>
              <w:t xml:space="preserve">2. Which jobs are compatible with your work behavioral style? </w:t>
            </w:r>
          </w:p>
          <w:p w:rsidR="001262CA" w:rsidRPr="008F45FC" w:rsidRDefault="001262CA" w:rsidP="001262CA">
            <w:pPr>
              <w:rPr>
                <w:sz w:val="20"/>
                <w:szCs w:val="20"/>
              </w:rPr>
            </w:pPr>
          </w:p>
          <w:p w:rsidR="000D44AC" w:rsidRPr="001262CA" w:rsidRDefault="001262CA" w:rsidP="001262CA">
            <w:pPr>
              <w:rPr>
                <w:rFonts w:ascii="Arial" w:hAnsi="Arial" w:cs="Arial"/>
                <w:sz w:val="16"/>
                <w:szCs w:val="16"/>
              </w:rPr>
            </w:pPr>
            <w:r>
              <w:rPr>
                <w:sz w:val="20"/>
                <w:szCs w:val="20"/>
              </w:rPr>
              <w:t>3. What can you</w:t>
            </w:r>
            <w:r w:rsidRPr="008F45FC">
              <w:rPr>
                <w:sz w:val="20"/>
                <w:szCs w:val="20"/>
              </w:rPr>
              <w:t xml:space="preserve"> do today to prepare for this job?</w:t>
            </w:r>
          </w:p>
        </w:tc>
        <w:tc>
          <w:tcPr>
            <w:tcW w:w="2250" w:type="dxa"/>
          </w:tcPr>
          <w:p w:rsidR="00BC5B23" w:rsidRDefault="00C90EE6" w:rsidP="00397192">
            <w:pPr>
              <w:rPr>
                <w:rFonts w:ascii="Arial" w:hAnsi="Arial" w:cs="Arial"/>
                <w:b/>
                <w:sz w:val="18"/>
                <w:szCs w:val="18"/>
              </w:rPr>
            </w:pPr>
            <w:r>
              <w:rPr>
                <w:rFonts w:ascii="Arial" w:hAnsi="Arial" w:cs="Arial"/>
                <w:b/>
                <w:sz w:val="18"/>
                <w:szCs w:val="18"/>
              </w:rPr>
              <w:t xml:space="preserve">Math </w:t>
            </w:r>
            <w:r w:rsidR="00D529EC">
              <w:rPr>
                <w:rFonts w:ascii="Arial" w:hAnsi="Arial" w:cs="Arial"/>
                <w:b/>
                <w:sz w:val="18"/>
                <w:szCs w:val="18"/>
              </w:rPr>
              <w:t>–</w:t>
            </w:r>
            <w:r>
              <w:rPr>
                <w:rFonts w:ascii="Arial" w:hAnsi="Arial" w:cs="Arial"/>
                <w:b/>
                <w:sz w:val="18"/>
                <w:szCs w:val="18"/>
              </w:rPr>
              <w:t xml:space="preserve"> </w:t>
            </w:r>
            <w:r w:rsidRPr="00D529EC">
              <w:rPr>
                <w:rFonts w:ascii="Arial" w:hAnsi="Arial" w:cs="Arial"/>
                <w:sz w:val="18"/>
                <w:szCs w:val="18"/>
              </w:rPr>
              <w:t>MEA</w:t>
            </w:r>
            <w:r w:rsidR="00D529EC" w:rsidRPr="00D529EC">
              <w:rPr>
                <w:rFonts w:ascii="Arial" w:hAnsi="Arial" w:cs="Arial"/>
                <w:sz w:val="18"/>
                <w:szCs w:val="18"/>
              </w:rPr>
              <w:t xml:space="preserve"> leveled packets</w:t>
            </w:r>
            <w:r w:rsidR="00D529EC">
              <w:rPr>
                <w:rFonts w:ascii="Arial" w:hAnsi="Arial" w:cs="Arial"/>
                <w:b/>
                <w:sz w:val="18"/>
                <w:szCs w:val="18"/>
              </w:rPr>
              <w:t xml:space="preserve"> </w:t>
            </w:r>
          </w:p>
          <w:p w:rsidR="00BC5B23" w:rsidRDefault="00BC5B23" w:rsidP="00397192">
            <w:pPr>
              <w:rPr>
                <w:rFonts w:ascii="Arial" w:hAnsi="Arial" w:cs="Arial"/>
                <w:b/>
                <w:sz w:val="18"/>
                <w:szCs w:val="18"/>
              </w:rPr>
            </w:pPr>
          </w:p>
          <w:p w:rsidR="00BC5B23" w:rsidRPr="00B77FB3" w:rsidRDefault="00BC5B23" w:rsidP="00BC5B23">
            <w:pPr>
              <w:rPr>
                <w:rFonts w:ascii="Arial" w:hAnsi="Arial" w:cs="Arial"/>
                <w:sz w:val="18"/>
                <w:szCs w:val="18"/>
              </w:rPr>
            </w:pPr>
            <w:r w:rsidRPr="00BC5B23">
              <w:rPr>
                <w:rFonts w:ascii="Arial" w:hAnsi="Arial" w:cs="Arial"/>
                <w:b/>
                <w:sz w:val="18"/>
                <w:szCs w:val="18"/>
              </w:rPr>
              <w:t xml:space="preserve">English skill </w:t>
            </w:r>
            <w:r w:rsidR="00B77FB3">
              <w:rPr>
                <w:rFonts w:ascii="Arial" w:hAnsi="Arial" w:cs="Arial"/>
                <w:b/>
                <w:sz w:val="18"/>
                <w:szCs w:val="18"/>
              </w:rPr>
              <w:t>–</w:t>
            </w:r>
            <w:r w:rsidRPr="00BC5B23">
              <w:rPr>
                <w:rFonts w:ascii="Arial" w:hAnsi="Arial" w:cs="Arial"/>
                <w:b/>
                <w:sz w:val="18"/>
                <w:szCs w:val="18"/>
              </w:rPr>
              <w:t xml:space="preserve"> </w:t>
            </w:r>
            <w:r w:rsidR="00B77FB3">
              <w:rPr>
                <w:rFonts w:ascii="Arial" w:hAnsi="Arial" w:cs="Arial"/>
                <w:sz w:val="18"/>
                <w:szCs w:val="18"/>
              </w:rPr>
              <w:t>Roots, prefixes &amp; suffixes</w:t>
            </w:r>
          </w:p>
          <w:p w:rsidR="001362FA" w:rsidRDefault="001362FA" w:rsidP="00397192">
            <w:pPr>
              <w:rPr>
                <w:rFonts w:ascii="Arial" w:hAnsi="Arial" w:cs="Arial"/>
                <w:b/>
                <w:sz w:val="18"/>
                <w:szCs w:val="18"/>
              </w:rPr>
            </w:pPr>
          </w:p>
          <w:p w:rsidR="001362FA" w:rsidRDefault="001362FA" w:rsidP="00397192">
            <w:pPr>
              <w:rPr>
                <w:rFonts w:ascii="Arial" w:hAnsi="Arial" w:cs="Arial"/>
                <w:b/>
                <w:sz w:val="18"/>
                <w:szCs w:val="18"/>
              </w:rPr>
            </w:pPr>
          </w:p>
          <w:p w:rsidR="00A90E32" w:rsidRDefault="001362FA" w:rsidP="00397192">
            <w:pPr>
              <w:rPr>
                <w:rFonts w:ascii="Arial" w:hAnsi="Arial" w:cs="Arial"/>
                <w:b/>
                <w:sz w:val="18"/>
                <w:szCs w:val="18"/>
              </w:rPr>
            </w:pPr>
            <w:r>
              <w:rPr>
                <w:rFonts w:ascii="Arial" w:hAnsi="Arial" w:cs="Arial"/>
                <w:b/>
                <w:sz w:val="18"/>
                <w:szCs w:val="18"/>
              </w:rPr>
              <w:t xml:space="preserve">Reading </w:t>
            </w:r>
            <w:r w:rsidR="00A90E32">
              <w:rPr>
                <w:rFonts w:ascii="Arial" w:hAnsi="Arial" w:cs="Arial"/>
                <w:b/>
                <w:sz w:val="18"/>
                <w:szCs w:val="18"/>
              </w:rPr>
              <w:t>–</w:t>
            </w:r>
            <w:r>
              <w:rPr>
                <w:rFonts w:ascii="Arial" w:hAnsi="Arial" w:cs="Arial"/>
                <w:b/>
                <w:sz w:val="18"/>
                <w:szCs w:val="18"/>
              </w:rPr>
              <w:t xml:space="preserve"> </w:t>
            </w:r>
          </w:p>
          <w:p w:rsidR="00A90E32" w:rsidRPr="00A90E32" w:rsidRDefault="00A90E32" w:rsidP="00A90E32">
            <w:pPr>
              <w:rPr>
                <w:rFonts w:ascii="Arial" w:hAnsi="Arial" w:cs="Arial"/>
                <w:sz w:val="18"/>
                <w:szCs w:val="18"/>
              </w:rPr>
            </w:pPr>
            <w:r w:rsidRPr="00A90E32">
              <w:rPr>
                <w:rFonts w:ascii="Arial" w:hAnsi="Arial" w:cs="Arial"/>
                <w:sz w:val="18"/>
                <w:szCs w:val="18"/>
              </w:rPr>
              <w:t>MIAA 161</w:t>
            </w:r>
          </w:p>
          <w:p w:rsidR="00A90E32" w:rsidRPr="00A90E32" w:rsidRDefault="00A90E32" w:rsidP="00A90E32">
            <w:pPr>
              <w:rPr>
                <w:rFonts w:ascii="Arial" w:hAnsi="Arial" w:cs="Arial"/>
                <w:sz w:val="18"/>
                <w:szCs w:val="18"/>
              </w:rPr>
            </w:pPr>
            <w:r w:rsidRPr="00A90E32">
              <w:rPr>
                <w:rFonts w:ascii="Arial" w:hAnsi="Arial" w:cs="Arial"/>
                <w:sz w:val="18"/>
                <w:szCs w:val="18"/>
              </w:rPr>
              <w:t>SCCRR 201</w:t>
            </w:r>
          </w:p>
          <w:p w:rsidR="00A90E32" w:rsidRPr="00A90E32" w:rsidRDefault="00A90E32" w:rsidP="00A90E32">
            <w:pPr>
              <w:rPr>
                <w:rFonts w:ascii="Arial" w:hAnsi="Arial" w:cs="Arial"/>
                <w:sz w:val="18"/>
                <w:szCs w:val="18"/>
              </w:rPr>
            </w:pPr>
            <w:r w:rsidRPr="00A90E32">
              <w:rPr>
                <w:rFonts w:ascii="Arial" w:hAnsi="Arial" w:cs="Arial"/>
                <w:sz w:val="18"/>
                <w:szCs w:val="18"/>
              </w:rPr>
              <w:t>MIAA 202</w:t>
            </w:r>
          </w:p>
          <w:p w:rsidR="00A90E32" w:rsidRPr="00A90E32" w:rsidRDefault="00A90E32" w:rsidP="00A90E32">
            <w:pPr>
              <w:rPr>
                <w:rFonts w:ascii="Arial" w:hAnsi="Arial" w:cs="Arial"/>
                <w:sz w:val="18"/>
                <w:szCs w:val="18"/>
              </w:rPr>
            </w:pPr>
            <w:r w:rsidRPr="00A90E32">
              <w:rPr>
                <w:rFonts w:ascii="Arial" w:hAnsi="Arial" w:cs="Arial"/>
                <w:sz w:val="18"/>
                <w:szCs w:val="18"/>
              </w:rPr>
              <w:t>SD 202</w:t>
            </w:r>
          </w:p>
          <w:p w:rsidR="000D44AC" w:rsidRPr="00642A60" w:rsidRDefault="00A90E32" w:rsidP="00A90E32">
            <w:pPr>
              <w:rPr>
                <w:rFonts w:ascii="Arial" w:hAnsi="Arial" w:cs="Arial"/>
                <w:b/>
                <w:sz w:val="18"/>
                <w:szCs w:val="18"/>
              </w:rPr>
            </w:pPr>
            <w:r w:rsidRPr="00A90E32">
              <w:rPr>
                <w:rFonts w:ascii="Arial" w:hAnsi="Arial" w:cs="Arial"/>
                <w:sz w:val="18"/>
                <w:szCs w:val="18"/>
              </w:rPr>
              <w:t>GAC 201</w:t>
            </w:r>
          </w:p>
        </w:tc>
        <w:tc>
          <w:tcPr>
            <w:tcW w:w="1890" w:type="dxa"/>
          </w:tcPr>
          <w:p w:rsidR="00A90E32" w:rsidRDefault="00C90EE6" w:rsidP="00397192">
            <w:pPr>
              <w:autoSpaceDE w:val="0"/>
              <w:autoSpaceDN w:val="0"/>
              <w:adjustRightInd w:val="0"/>
              <w:rPr>
                <w:rFonts w:ascii="Arial" w:hAnsi="Arial" w:cs="Arial"/>
                <w:b/>
                <w:color w:val="444444"/>
                <w:sz w:val="18"/>
                <w:szCs w:val="18"/>
                <w:shd w:val="clear" w:color="auto" w:fill="FFFFFF"/>
              </w:rPr>
            </w:pPr>
            <w:r>
              <w:rPr>
                <w:rFonts w:ascii="Arial" w:hAnsi="Arial" w:cs="Arial"/>
                <w:b/>
                <w:color w:val="444444"/>
                <w:sz w:val="18"/>
                <w:szCs w:val="18"/>
                <w:shd w:val="clear" w:color="auto" w:fill="FFFFFF"/>
              </w:rPr>
              <w:t xml:space="preserve">Big Ideas in Algebra- </w:t>
            </w:r>
            <w:r w:rsidRPr="00C90EE6">
              <w:rPr>
                <w:rFonts w:ascii="Arial" w:hAnsi="Arial" w:cs="Arial"/>
                <w:color w:val="444444"/>
                <w:sz w:val="18"/>
                <w:szCs w:val="18"/>
                <w:shd w:val="clear" w:color="auto" w:fill="FFFFFF"/>
              </w:rPr>
              <w:t>Modeling with Linear Functions</w:t>
            </w:r>
            <w:r>
              <w:rPr>
                <w:rFonts w:ascii="Arial" w:hAnsi="Arial" w:cs="Arial"/>
                <w:b/>
                <w:color w:val="444444"/>
                <w:sz w:val="18"/>
                <w:szCs w:val="18"/>
                <w:shd w:val="clear" w:color="auto" w:fill="FFFFFF"/>
              </w:rPr>
              <w:t xml:space="preserve"> </w:t>
            </w:r>
          </w:p>
          <w:p w:rsidR="00A90E32" w:rsidRDefault="00A90E32" w:rsidP="00397192">
            <w:pPr>
              <w:autoSpaceDE w:val="0"/>
              <w:autoSpaceDN w:val="0"/>
              <w:adjustRightInd w:val="0"/>
              <w:rPr>
                <w:rFonts w:ascii="Arial" w:hAnsi="Arial" w:cs="Arial"/>
                <w:b/>
                <w:color w:val="444444"/>
                <w:sz w:val="18"/>
                <w:szCs w:val="18"/>
                <w:shd w:val="clear" w:color="auto" w:fill="FFFFFF"/>
              </w:rPr>
            </w:pPr>
          </w:p>
          <w:p w:rsidR="00A90E32" w:rsidRDefault="00A90E32" w:rsidP="00A90E32">
            <w:pPr>
              <w:autoSpaceDE w:val="0"/>
              <w:autoSpaceDN w:val="0"/>
              <w:adjustRightInd w:val="0"/>
              <w:rPr>
                <w:rFonts w:ascii="Arial" w:hAnsi="Arial" w:cs="Arial"/>
                <w:color w:val="444444"/>
                <w:sz w:val="18"/>
                <w:szCs w:val="18"/>
                <w:shd w:val="clear" w:color="auto" w:fill="FFFFFF"/>
              </w:rPr>
            </w:pPr>
            <w:r>
              <w:rPr>
                <w:rFonts w:ascii="Arial" w:hAnsi="Arial" w:cs="Arial"/>
                <w:b/>
                <w:color w:val="444444"/>
                <w:sz w:val="18"/>
                <w:szCs w:val="18"/>
                <w:shd w:val="clear" w:color="auto" w:fill="FFFFFF"/>
              </w:rPr>
              <w:t xml:space="preserve">Daily Writing – </w:t>
            </w:r>
            <w:r>
              <w:rPr>
                <w:rFonts w:ascii="Arial" w:hAnsi="Arial" w:cs="Arial"/>
                <w:color w:val="444444"/>
                <w:sz w:val="18"/>
                <w:szCs w:val="18"/>
                <w:shd w:val="clear" w:color="auto" w:fill="FFFFFF"/>
              </w:rPr>
              <w:t>W.9-10.9</w:t>
            </w:r>
          </w:p>
          <w:p w:rsidR="000D44AC" w:rsidRPr="000525AC" w:rsidRDefault="00A90E32" w:rsidP="00A90E32">
            <w:pPr>
              <w:autoSpaceDE w:val="0"/>
              <w:autoSpaceDN w:val="0"/>
              <w:adjustRightInd w:val="0"/>
              <w:rPr>
                <w:rFonts w:ascii="Arial" w:hAnsi="Arial" w:cs="Arial"/>
                <w:b/>
                <w:color w:val="444444"/>
                <w:sz w:val="18"/>
                <w:szCs w:val="18"/>
                <w:shd w:val="clear" w:color="auto" w:fill="FFFFFF"/>
              </w:rPr>
            </w:pPr>
            <w:r>
              <w:rPr>
                <w:rFonts w:ascii="Arial" w:hAnsi="Arial" w:cs="Arial"/>
                <w:color w:val="444444"/>
                <w:sz w:val="18"/>
                <w:szCs w:val="18"/>
                <w:shd w:val="clear" w:color="auto" w:fill="FFFFFF"/>
              </w:rPr>
              <w:t>Students must write daily and consistently during reading of short and extended texts to show evidence of their application of reading strategies such as predicting, visualizing, inferring, summarizing, questioning, and connecting</w:t>
            </w:r>
          </w:p>
        </w:tc>
        <w:tc>
          <w:tcPr>
            <w:tcW w:w="2520" w:type="dxa"/>
          </w:tcPr>
          <w:p w:rsidR="00ED5FD0" w:rsidRDefault="002D4B52" w:rsidP="00E2533D">
            <w:pPr>
              <w:pStyle w:val="NoSpacing"/>
              <w:numPr>
                <w:ilvl w:val="0"/>
                <w:numId w:val="1"/>
              </w:numPr>
              <w:rPr>
                <w:rFonts w:asciiTheme="minorHAnsi" w:hAnsiTheme="minorHAnsi"/>
                <w:sz w:val="16"/>
                <w:szCs w:val="16"/>
              </w:rPr>
            </w:pPr>
            <w:r>
              <w:rPr>
                <w:rFonts w:asciiTheme="minorHAnsi" w:hAnsiTheme="minorHAnsi"/>
                <w:sz w:val="16"/>
                <w:szCs w:val="16"/>
              </w:rPr>
              <w:t xml:space="preserve">Career Clusters </w:t>
            </w:r>
            <w:r w:rsidR="00ED5FD0">
              <w:rPr>
                <w:rFonts w:asciiTheme="minorHAnsi" w:hAnsiTheme="minorHAnsi"/>
                <w:sz w:val="16"/>
                <w:szCs w:val="16"/>
              </w:rPr>
              <w:t>Overview</w:t>
            </w:r>
          </w:p>
          <w:p w:rsidR="002D4B52" w:rsidRDefault="00ED5FD0" w:rsidP="00E2533D">
            <w:pPr>
              <w:pStyle w:val="NoSpacing"/>
              <w:numPr>
                <w:ilvl w:val="0"/>
                <w:numId w:val="1"/>
              </w:numPr>
              <w:rPr>
                <w:rFonts w:asciiTheme="minorHAnsi" w:hAnsiTheme="minorHAnsi"/>
                <w:sz w:val="16"/>
                <w:szCs w:val="16"/>
              </w:rPr>
            </w:pPr>
            <w:r>
              <w:rPr>
                <w:rFonts w:asciiTheme="minorHAnsi" w:hAnsiTheme="minorHAnsi"/>
                <w:sz w:val="16"/>
                <w:szCs w:val="16"/>
              </w:rPr>
              <w:t>Career Panel</w:t>
            </w:r>
          </w:p>
          <w:p w:rsidR="00ED5FD0" w:rsidRDefault="00ED5FD0" w:rsidP="00ED5FD0">
            <w:pPr>
              <w:pStyle w:val="NoSpacing"/>
              <w:numPr>
                <w:ilvl w:val="0"/>
                <w:numId w:val="1"/>
              </w:numPr>
              <w:rPr>
                <w:rFonts w:asciiTheme="minorHAnsi" w:hAnsiTheme="minorHAnsi"/>
                <w:sz w:val="16"/>
                <w:szCs w:val="16"/>
              </w:rPr>
            </w:pPr>
            <w:r>
              <w:rPr>
                <w:rFonts w:asciiTheme="minorHAnsi" w:hAnsiTheme="minorHAnsi"/>
                <w:sz w:val="16"/>
                <w:szCs w:val="16"/>
              </w:rPr>
              <w:t>Career Choices Chapter 5-6</w:t>
            </w:r>
          </w:p>
          <w:p w:rsidR="006F785D" w:rsidRDefault="006F785D" w:rsidP="00ED5FD0">
            <w:pPr>
              <w:pStyle w:val="NoSpacing"/>
              <w:ind w:left="360"/>
              <w:rPr>
                <w:rFonts w:asciiTheme="minorHAnsi" w:hAnsiTheme="minorHAnsi"/>
                <w:sz w:val="16"/>
                <w:szCs w:val="16"/>
              </w:rPr>
            </w:pPr>
          </w:p>
          <w:p w:rsidR="006F785D" w:rsidRPr="008F45FC" w:rsidRDefault="006F785D" w:rsidP="006F785D">
            <w:pPr>
              <w:rPr>
                <w:sz w:val="20"/>
                <w:szCs w:val="20"/>
              </w:rPr>
            </w:pPr>
            <w:r w:rsidRPr="008F45FC">
              <w:rPr>
                <w:sz w:val="20"/>
                <w:szCs w:val="20"/>
                <w:u w:val="single"/>
              </w:rPr>
              <w:t>Computer Skill</w:t>
            </w:r>
            <w:r>
              <w:rPr>
                <w:sz w:val="20"/>
                <w:szCs w:val="20"/>
                <w:u w:val="single"/>
              </w:rPr>
              <w:t>s</w:t>
            </w:r>
            <w:r w:rsidRPr="008F45FC">
              <w:rPr>
                <w:sz w:val="20"/>
                <w:szCs w:val="20"/>
              </w:rPr>
              <w:t xml:space="preserve">: </w:t>
            </w:r>
          </w:p>
          <w:p w:rsidR="00ED5FD0" w:rsidRDefault="00ED5FD0" w:rsidP="006F785D">
            <w:pPr>
              <w:pStyle w:val="NoSpacing"/>
              <w:rPr>
                <w:rFonts w:asciiTheme="minorHAnsi" w:hAnsiTheme="minorHAnsi"/>
                <w:sz w:val="16"/>
                <w:szCs w:val="16"/>
              </w:rPr>
            </w:pPr>
            <w:r>
              <w:rPr>
                <w:rFonts w:asciiTheme="minorHAnsi" w:hAnsiTheme="minorHAnsi"/>
                <w:sz w:val="16"/>
                <w:szCs w:val="16"/>
              </w:rPr>
              <w:t xml:space="preserve">Introduction to </w:t>
            </w:r>
            <w:r w:rsidR="00F04783">
              <w:rPr>
                <w:rFonts w:asciiTheme="minorHAnsi" w:hAnsiTheme="minorHAnsi"/>
                <w:sz w:val="16"/>
                <w:szCs w:val="16"/>
              </w:rPr>
              <w:t>“</w:t>
            </w:r>
            <w:r>
              <w:rPr>
                <w:rFonts w:asciiTheme="minorHAnsi" w:hAnsiTheme="minorHAnsi"/>
                <w:sz w:val="16"/>
                <w:szCs w:val="16"/>
              </w:rPr>
              <w:t xml:space="preserve">What’s Next IL </w:t>
            </w:r>
            <w:r w:rsidR="00F04783">
              <w:rPr>
                <w:rFonts w:asciiTheme="minorHAnsi" w:hAnsiTheme="minorHAnsi"/>
                <w:sz w:val="16"/>
                <w:szCs w:val="16"/>
              </w:rPr>
              <w:t>“</w:t>
            </w:r>
          </w:p>
          <w:p w:rsidR="00C00C8B" w:rsidRDefault="00C00C8B" w:rsidP="006F785D">
            <w:pPr>
              <w:pStyle w:val="NoSpacing"/>
              <w:rPr>
                <w:rFonts w:asciiTheme="minorHAnsi" w:hAnsiTheme="minorHAnsi"/>
                <w:sz w:val="16"/>
                <w:szCs w:val="16"/>
              </w:rPr>
            </w:pPr>
            <w:r>
              <w:rPr>
                <w:rFonts w:asciiTheme="minorHAnsi" w:hAnsiTheme="minorHAnsi"/>
                <w:sz w:val="16"/>
                <w:szCs w:val="16"/>
              </w:rPr>
              <w:t xml:space="preserve">Microsoft PowerPoint </w:t>
            </w:r>
          </w:p>
          <w:p w:rsidR="006F785D" w:rsidRDefault="006F785D" w:rsidP="006F785D">
            <w:pPr>
              <w:pStyle w:val="NoSpacing"/>
              <w:rPr>
                <w:rFonts w:asciiTheme="minorHAnsi" w:hAnsiTheme="minorHAnsi"/>
                <w:sz w:val="16"/>
                <w:szCs w:val="16"/>
              </w:rPr>
            </w:pPr>
          </w:p>
          <w:p w:rsidR="00AB5249" w:rsidRDefault="006F785D" w:rsidP="006F785D">
            <w:pPr>
              <w:rPr>
                <w:sz w:val="20"/>
                <w:szCs w:val="20"/>
              </w:rPr>
            </w:pPr>
            <w:r w:rsidRPr="006F785D">
              <w:rPr>
                <w:sz w:val="20"/>
                <w:szCs w:val="20"/>
                <w:u w:val="single"/>
              </w:rPr>
              <w:t>Out of Classroom Experience</w:t>
            </w:r>
            <w:r>
              <w:rPr>
                <w:sz w:val="20"/>
                <w:szCs w:val="20"/>
              </w:rPr>
              <w:t xml:space="preserve">: </w:t>
            </w:r>
          </w:p>
          <w:p w:rsidR="006F785D" w:rsidRDefault="00AB5249" w:rsidP="006F785D">
            <w:pPr>
              <w:rPr>
                <w:sz w:val="20"/>
                <w:szCs w:val="20"/>
              </w:rPr>
            </w:pPr>
            <w:r>
              <w:rPr>
                <w:sz w:val="20"/>
                <w:szCs w:val="20"/>
              </w:rPr>
              <w:t>Job Shadowing</w:t>
            </w:r>
            <w:r w:rsidR="00841944">
              <w:rPr>
                <w:sz w:val="20"/>
                <w:szCs w:val="20"/>
              </w:rPr>
              <w:t xml:space="preserve"> of 2 careers</w:t>
            </w:r>
            <w:r>
              <w:rPr>
                <w:sz w:val="20"/>
                <w:szCs w:val="20"/>
              </w:rPr>
              <w:t xml:space="preserve"> </w:t>
            </w:r>
          </w:p>
          <w:p w:rsidR="000D44AC" w:rsidRDefault="000D44AC" w:rsidP="006F785D">
            <w:pPr>
              <w:pStyle w:val="NoSpacing"/>
              <w:ind w:left="360"/>
              <w:rPr>
                <w:rFonts w:asciiTheme="minorHAnsi" w:hAnsiTheme="minorHAnsi"/>
                <w:sz w:val="16"/>
                <w:szCs w:val="16"/>
              </w:rPr>
            </w:pPr>
          </w:p>
        </w:tc>
        <w:tc>
          <w:tcPr>
            <w:tcW w:w="1710" w:type="dxa"/>
          </w:tcPr>
          <w:p w:rsidR="000D44AC" w:rsidRDefault="00C00C8B" w:rsidP="00ED5FD0">
            <w:pPr>
              <w:pStyle w:val="NoSpacing"/>
              <w:rPr>
                <w:rFonts w:asciiTheme="minorHAnsi" w:hAnsiTheme="minorHAnsi"/>
              </w:rPr>
            </w:pPr>
            <w:r>
              <w:rPr>
                <w:rFonts w:asciiTheme="minorHAnsi" w:hAnsiTheme="minorHAnsi"/>
              </w:rPr>
              <w:t>Career Exploration PowerPoint</w:t>
            </w:r>
            <w:r w:rsidR="00ED5FD0">
              <w:rPr>
                <w:rFonts w:asciiTheme="minorHAnsi" w:hAnsiTheme="minorHAnsi"/>
              </w:rPr>
              <w:t xml:space="preserve"> </w:t>
            </w:r>
          </w:p>
        </w:tc>
        <w:tc>
          <w:tcPr>
            <w:tcW w:w="1621" w:type="dxa"/>
          </w:tcPr>
          <w:p w:rsidR="002D4B52" w:rsidRDefault="002D4B52" w:rsidP="002D4B52">
            <w:pPr>
              <w:pStyle w:val="NoSpacing"/>
              <w:rPr>
                <w:rFonts w:asciiTheme="minorHAnsi" w:hAnsiTheme="minorHAnsi"/>
              </w:rPr>
            </w:pPr>
            <w:r>
              <w:rPr>
                <w:rFonts w:asciiTheme="minorHAnsi" w:hAnsiTheme="minorHAnsi"/>
              </w:rPr>
              <w:t xml:space="preserve">Current Events Articles and Graphs </w:t>
            </w:r>
          </w:p>
          <w:p w:rsidR="00836DDE" w:rsidRDefault="00836DDE" w:rsidP="00397192">
            <w:pPr>
              <w:pStyle w:val="NoSpacing"/>
              <w:rPr>
                <w:rFonts w:asciiTheme="minorHAnsi" w:hAnsiTheme="minorHAnsi"/>
              </w:rPr>
            </w:pPr>
          </w:p>
          <w:p w:rsidR="000D44AC" w:rsidRDefault="00836DDE" w:rsidP="00397192">
            <w:pPr>
              <w:pStyle w:val="NoSpacing"/>
              <w:rPr>
                <w:rFonts w:asciiTheme="minorHAnsi" w:hAnsiTheme="minorHAnsi"/>
              </w:rPr>
            </w:pPr>
            <w:r>
              <w:rPr>
                <w:rFonts w:asciiTheme="minorHAnsi" w:hAnsiTheme="minorHAnsi"/>
              </w:rPr>
              <w:t>Independent Novel of Choice</w:t>
            </w:r>
          </w:p>
        </w:tc>
      </w:tr>
      <w:tr w:rsidR="000D44AC" w:rsidRPr="006E5F3D">
        <w:trPr>
          <w:trHeight w:val="443"/>
          <w:jc w:val="center"/>
        </w:trPr>
        <w:tc>
          <w:tcPr>
            <w:tcW w:w="902" w:type="dxa"/>
          </w:tcPr>
          <w:p w:rsidR="000D44AC" w:rsidRDefault="000D44AC" w:rsidP="00397192">
            <w:pPr>
              <w:spacing w:line="360" w:lineRule="auto"/>
              <w:jc w:val="center"/>
              <w:rPr>
                <w:rFonts w:ascii="Calibri" w:hAnsi="Calibri"/>
              </w:rPr>
            </w:pPr>
            <w:r>
              <w:rPr>
                <w:rFonts w:ascii="Calibri" w:hAnsi="Calibri"/>
              </w:rPr>
              <w:lastRenderedPageBreak/>
              <w:t xml:space="preserve">7 </w:t>
            </w:r>
          </w:p>
          <w:p w:rsidR="000D44AC" w:rsidRDefault="000D44AC" w:rsidP="00397192">
            <w:pPr>
              <w:spacing w:line="360" w:lineRule="auto"/>
              <w:jc w:val="center"/>
              <w:rPr>
                <w:rFonts w:ascii="Calibri" w:hAnsi="Calibri"/>
              </w:rPr>
            </w:pPr>
          </w:p>
        </w:tc>
        <w:tc>
          <w:tcPr>
            <w:tcW w:w="1080" w:type="dxa"/>
          </w:tcPr>
          <w:p w:rsidR="000D44AC" w:rsidRDefault="006072F0" w:rsidP="00397192">
            <w:pPr>
              <w:pStyle w:val="NoSpacing"/>
              <w:rPr>
                <w:rFonts w:asciiTheme="minorHAnsi" w:hAnsiTheme="minorHAnsi"/>
                <w:sz w:val="16"/>
                <w:szCs w:val="16"/>
              </w:rPr>
            </w:pPr>
            <w:r>
              <w:rPr>
                <w:rFonts w:asciiTheme="minorHAnsi" w:hAnsiTheme="minorHAnsi"/>
                <w:sz w:val="16"/>
                <w:szCs w:val="16"/>
              </w:rPr>
              <w:t>What’s Next: Where do you go from here?</w:t>
            </w:r>
          </w:p>
        </w:tc>
        <w:tc>
          <w:tcPr>
            <w:tcW w:w="1710" w:type="dxa"/>
          </w:tcPr>
          <w:p w:rsidR="001262CA" w:rsidRDefault="001262CA" w:rsidP="001262CA">
            <w:pPr>
              <w:rPr>
                <w:sz w:val="20"/>
                <w:szCs w:val="20"/>
              </w:rPr>
            </w:pPr>
            <w:r>
              <w:rPr>
                <w:sz w:val="20"/>
                <w:szCs w:val="20"/>
              </w:rPr>
              <w:t xml:space="preserve">1. </w:t>
            </w:r>
            <w:r w:rsidR="0022251D">
              <w:rPr>
                <w:sz w:val="20"/>
                <w:szCs w:val="20"/>
              </w:rPr>
              <w:t>What can you</w:t>
            </w:r>
            <w:r w:rsidRPr="008F45FC">
              <w:rPr>
                <w:sz w:val="20"/>
                <w:szCs w:val="20"/>
              </w:rPr>
              <w:t xml:space="preserve"> do </w:t>
            </w:r>
            <w:r w:rsidR="00F72290">
              <w:rPr>
                <w:sz w:val="20"/>
                <w:szCs w:val="20"/>
              </w:rPr>
              <w:t>today to prepare for your</w:t>
            </w:r>
            <w:r>
              <w:rPr>
                <w:sz w:val="20"/>
                <w:szCs w:val="20"/>
              </w:rPr>
              <w:t xml:space="preserve"> future job?</w:t>
            </w:r>
          </w:p>
          <w:p w:rsidR="001262CA" w:rsidRDefault="001262CA" w:rsidP="001262CA">
            <w:pPr>
              <w:rPr>
                <w:sz w:val="20"/>
                <w:szCs w:val="20"/>
              </w:rPr>
            </w:pPr>
          </w:p>
          <w:p w:rsidR="001262CA" w:rsidRDefault="001262CA" w:rsidP="001262CA">
            <w:pPr>
              <w:rPr>
                <w:sz w:val="20"/>
                <w:szCs w:val="20"/>
              </w:rPr>
            </w:pPr>
            <w:r>
              <w:rPr>
                <w:sz w:val="20"/>
                <w:szCs w:val="20"/>
              </w:rPr>
              <w:t xml:space="preserve">2. How important are first impressions? </w:t>
            </w:r>
          </w:p>
          <w:p w:rsidR="001262CA" w:rsidRDefault="001262CA" w:rsidP="001262CA">
            <w:pPr>
              <w:rPr>
                <w:sz w:val="20"/>
                <w:szCs w:val="20"/>
              </w:rPr>
            </w:pPr>
          </w:p>
          <w:p w:rsidR="000D44AC" w:rsidRPr="001262CA" w:rsidRDefault="001262CA" w:rsidP="001262CA">
            <w:pPr>
              <w:rPr>
                <w:rFonts w:ascii="Arial" w:hAnsi="Arial" w:cs="Arial"/>
                <w:sz w:val="16"/>
                <w:szCs w:val="16"/>
              </w:rPr>
            </w:pPr>
            <w:r>
              <w:rPr>
                <w:sz w:val="20"/>
                <w:szCs w:val="20"/>
              </w:rPr>
              <w:t>3.  What does it take to be successful?</w:t>
            </w:r>
          </w:p>
        </w:tc>
        <w:tc>
          <w:tcPr>
            <w:tcW w:w="2250" w:type="dxa"/>
          </w:tcPr>
          <w:p w:rsidR="00BC5B23" w:rsidRDefault="00C90EE6" w:rsidP="00397192">
            <w:pPr>
              <w:rPr>
                <w:rFonts w:ascii="Arial" w:hAnsi="Arial" w:cs="Arial"/>
                <w:b/>
                <w:sz w:val="18"/>
                <w:szCs w:val="18"/>
              </w:rPr>
            </w:pPr>
            <w:r>
              <w:rPr>
                <w:rFonts w:ascii="Arial" w:hAnsi="Arial" w:cs="Arial"/>
                <w:b/>
                <w:sz w:val="18"/>
                <w:szCs w:val="18"/>
              </w:rPr>
              <w:t xml:space="preserve">Math </w:t>
            </w:r>
            <w:r w:rsidR="00D529EC">
              <w:rPr>
                <w:rFonts w:ascii="Arial" w:hAnsi="Arial" w:cs="Arial"/>
                <w:b/>
                <w:sz w:val="18"/>
                <w:szCs w:val="18"/>
              </w:rPr>
              <w:t>–</w:t>
            </w:r>
            <w:r w:rsidRPr="00D529EC">
              <w:rPr>
                <w:rFonts w:ascii="Arial" w:hAnsi="Arial" w:cs="Arial"/>
                <w:sz w:val="18"/>
                <w:szCs w:val="18"/>
              </w:rPr>
              <w:t>PPF</w:t>
            </w:r>
            <w:r w:rsidR="00D529EC" w:rsidRPr="00D529EC">
              <w:rPr>
                <w:rFonts w:ascii="Arial" w:hAnsi="Arial" w:cs="Arial"/>
                <w:sz w:val="18"/>
                <w:szCs w:val="18"/>
              </w:rPr>
              <w:t xml:space="preserve"> leveled packets</w:t>
            </w:r>
            <w:r w:rsidR="00D529EC">
              <w:rPr>
                <w:rFonts w:ascii="Arial" w:hAnsi="Arial" w:cs="Arial"/>
                <w:b/>
                <w:sz w:val="18"/>
                <w:szCs w:val="18"/>
              </w:rPr>
              <w:t xml:space="preserve"> </w:t>
            </w:r>
          </w:p>
          <w:p w:rsidR="00BC5B23" w:rsidRDefault="00BC5B23" w:rsidP="00397192">
            <w:pPr>
              <w:rPr>
                <w:rFonts w:ascii="Arial" w:hAnsi="Arial" w:cs="Arial"/>
                <w:b/>
                <w:sz w:val="18"/>
                <w:szCs w:val="18"/>
              </w:rPr>
            </w:pPr>
          </w:p>
          <w:p w:rsidR="00BC5B23" w:rsidRPr="00B77FB3" w:rsidRDefault="00BC5B23" w:rsidP="00BC5B23">
            <w:pPr>
              <w:rPr>
                <w:rFonts w:ascii="Arial" w:hAnsi="Arial" w:cs="Arial"/>
                <w:sz w:val="18"/>
                <w:szCs w:val="18"/>
              </w:rPr>
            </w:pPr>
            <w:r w:rsidRPr="00BC5B23">
              <w:rPr>
                <w:rFonts w:ascii="Arial" w:hAnsi="Arial" w:cs="Arial"/>
                <w:b/>
                <w:sz w:val="18"/>
                <w:szCs w:val="18"/>
              </w:rPr>
              <w:t xml:space="preserve">English skill - </w:t>
            </w:r>
            <w:r w:rsidR="00B77FB3">
              <w:rPr>
                <w:rFonts w:ascii="Arial" w:hAnsi="Arial" w:cs="Arial"/>
                <w:sz w:val="18"/>
                <w:szCs w:val="18"/>
              </w:rPr>
              <w:t>Capitalizations</w:t>
            </w:r>
          </w:p>
          <w:p w:rsidR="001362FA" w:rsidRDefault="001362FA" w:rsidP="00397192">
            <w:pPr>
              <w:rPr>
                <w:rFonts w:ascii="Arial" w:hAnsi="Arial" w:cs="Arial"/>
                <w:b/>
                <w:sz w:val="18"/>
                <w:szCs w:val="18"/>
              </w:rPr>
            </w:pPr>
          </w:p>
          <w:p w:rsidR="001362FA" w:rsidRDefault="001362FA" w:rsidP="00397192">
            <w:pPr>
              <w:rPr>
                <w:rFonts w:ascii="Arial" w:hAnsi="Arial" w:cs="Arial"/>
                <w:b/>
                <w:sz w:val="18"/>
                <w:szCs w:val="18"/>
              </w:rPr>
            </w:pPr>
          </w:p>
          <w:p w:rsidR="00A90E32" w:rsidRDefault="001362FA" w:rsidP="00397192">
            <w:pPr>
              <w:rPr>
                <w:rFonts w:ascii="Arial" w:hAnsi="Arial" w:cs="Arial"/>
                <w:b/>
                <w:sz w:val="18"/>
                <w:szCs w:val="18"/>
              </w:rPr>
            </w:pPr>
            <w:r>
              <w:rPr>
                <w:rFonts w:ascii="Arial" w:hAnsi="Arial" w:cs="Arial"/>
                <w:b/>
                <w:sz w:val="18"/>
                <w:szCs w:val="18"/>
              </w:rPr>
              <w:t xml:space="preserve">Reading </w:t>
            </w:r>
            <w:r w:rsidR="00A90E32">
              <w:rPr>
                <w:rFonts w:ascii="Arial" w:hAnsi="Arial" w:cs="Arial"/>
                <w:b/>
                <w:sz w:val="18"/>
                <w:szCs w:val="18"/>
              </w:rPr>
              <w:t>–</w:t>
            </w:r>
            <w:r>
              <w:rPr>
                <w:rFonts w:ascii="Arial" w:hAnsi="Arial" w:cs="Arial"/>
                <w:b/>
                <w:sz w:val="18"/>
                <w:szCs w:val="18"/>
              </w:rPr>
              <w:t xml:space="preserve"> </w:t>
            </w:r>
          </w:p>
          <w:p w:rsidR="00A90E32" w:rsidRPr="00A90E32" w:rsidRDefault="00A90E32" w:rsidP="00A90E32">
            <w:pPr>
              <w:rPr>
                <w:rFonts w:ascii="Arial" w:hAnsi="Arial" w:cs="Arial"/>
                <w:sz w:val="18"/>
                <w:szCs w:val="18"/>
              </w:rPr>
            </w:pPr>
            <w:r w:rsidRPr="00A90E32">
              <w:rPr>
                <w:rFonts w:ascii="Arial" w:hAnsi="Arial" w:cs="Arial"/>
                <w:sz w:val="18"/>
                <w:szCs w:val="18"/>
              </w:rPr>
              <w:t>MIAA 161</w:t>
            </w:r>
          </w:p>
          <w:p w:rsidR="00A90E32" w:rsidRPr="00A90E32" w:rsidRDefault="00A90E32" w:rsidP="00A90E32">
            <w:pPr>
              <w:rPr>
                <w:rFonts w:ascii="Arial" w:hAnsi="Arial" w:cs="Arial"/>
                <w:sz w:val="18"/>
                <w:szCs w:val="18"/>
              </w:rPr>
            </w:pPr>
            <w:r w:rsidRPr="00A90E32">
              <w:rPr>
                <w:rFonts w:ascii="Arial" w:hAnsi="Arial" w:cs="Arial"/>
                <w:sz w:val="18"/>
                <w:szCs w:val="18"/>
              </w:rPr>
              <w:t>SCCRR 201</w:t>
            </w:r>
          </w:p>
          <w:p w:rsidR="00A90E32" w:rsidRPr="00A90E32" w:rsidRDefault="00A90E32" w:rsidP="00A90E32">
            <w:pPr>
              <w:rPr>
                <w:rFonts w:ascii="Arial" w:hAnsi="Arial" w:cs="Arial"/>
                <w:sz w:val="18"/>
                <w:szCs w:val="18"/>
              </w:rPr>
            </w:pPr>
            <w:r w:rsidRPr="00A90E32">
              <w:rPr>
                <w:rFonts w:ascii="Arial" w:hAnsi="Arial" w:cs="Arial"/>
                <w:sz w:val="18"/>
                <w:szCs w:val="18"/>
              </w:rPr>
              <w:t>MIAA 202</w:t>
            </w:r>
          </w:p>
          <w:p w:rsidR="00A90E32" w:rsidRPr="00A90E32" w:rsidRDefault="00A90E32" w:rsidP="00A90E32">
            <w:pPr>
              <w:rPr>
                <w:rFonts w:ascii="Arial" w:hAnsi="Arial" w:cs="Arial"/>
                <w:sz w:val="18"/>
                <w:szCs w:val="18"/>
              </w:rPr>
            </w:pPr>
            <w:r w:rsidRPr="00A90E32">
              <w:rPr>
                <w:rFonts w:ascii="Arial" w:hAnsi="Arial" w:cs="Arial"/>
                <w:sz w:val="18"/>
                <w:szCs w:val="18"/>
              </w:rPr>
              <w:t>SD 202</w:t>
            </w:r>
          </w:p>
          <w:p w:rsidR="000D44AC" w:rsidRPr="00642A60" w:rsidRDefault="00A90E32" w:rsidP="00A90E32">
            <w:pPr>
              <w:rPr>
                <w:rFonts w:ascii="Arial" w:hAnsi="Arial" w:cs="Arial"/>
                <w:b/>
                <w:sz w:val="18"/>
                <w:szCs w:val="18"/>
              </w:rPr>
            </w:pPr>
            <w:r w:rsidRPr="00A90E32">
              <w:rPr>
                <w:rFonts w:ascii="Arial" w:hAnsi="Arial" w:cs="Arial"/>
                <w:sz w:val="18"/>
                <w:szCs w:val="18"/>
              </w:rPr>
              <w:t>GAC 201</w:t>
            </w:r>
          </w:p>
        </w:tc>
        <w:tc>
          <w:tcPr>
            <w:tcW w:w="1890" w:type="dxa"/>
          </w:tcPr>
          <w:p w:rsidR="00A90E32" w:rsidRDefault="00C90EE6" w:rsidP="00397192">
            <w:pPr>
              <w:autoSpaceDE w:val="0"/>
              <w:autoSpaceDN w:val="0"/>
              <w:adjustRightInd w:val="0"/>
              <w:rPr>
                <w:rFonts w:ascii="Arial" w:hAnsi="Arial" w:cs="Arial"/>
                <w:b/>
                <w:color w:val="444444"/>
                <w:sz w:val="18"/>
                <w:szCs w:val="18"/>
                <w:shd w:val="clear" w:color="auto" w:fill="FFFFFF"/>
              </w:rPr>
            </w:pPr>
            <w:r>
              <w:rPr>
                <w:rFonts w:ascii="Arial" w:hAnsi="Arial" w:cs="Arial"/>
                <w:b/>
                <w:color w:val="444444"/>
                <w:sz w:val="18"/>
                <w:szCs w:val="18"/>
                <w:shd w:val="clear" w:color="auto" w:fill="FFFFFF"/>
              </w:rPr>
              <w:t xml:space="preserve">Big Ideas in Algebra- </w:t>
            </w:r>
            <w:r w:rsidRPr="00C90EE6">
              <w:rPr>
                <w:rFonts w:ascii="Arial" w:hAnsi="Arial" w:cs="Arial"/>
                <w:color w:val="444444"/>
                <w:sz w:val="18"/>
                <w:szCs w:val="18"/>
                <w:shd w:val="clear" w:color="auto" w:fill="FFFFFF"/>
              </w:rPr>
              <w:t>Solving Systems of Equations and Inequalities</w:t>
            </w:r>
            <w:r>
              <w:rPr>
                <w:rFonts w:ascii="Arial" w:hAnsi="Arial" w:cs="Arial"/>
                <w:b/>
                <w:color w:val="444444"/>
                <w:sz w:val="18"/>
                <w:szCs w:val="18"/>
                <w:shd w:val="clear" w:color="auto" w:fill="FFFFFF"/>
              </w:rPr>
              <w:t xml:space="preserve"> </w:t>
            </w:r>
          </w:p>
          <w:p w:rsidR="00A90E32" w:rsidRDefault="00A90E32" w:rsidP="00397192">
            <w:pPr>
              <w:autoSpaceDE w:val="0"/>
              <w:autoSpaceDN w:val="0"/>
              <w:adjustRightInd w:val="0"/>
              <w:rPr>
                <w:rFonts w:ascii="Arial" w:hAnsi="Arial" w:cs="Arial"/>
                <w:b/>
                <w:color w:val="444444"/>
                <w:sz w:val="18"/>
                <w:szCs w:val="18"/>
                <w:shd w:val="clear" w:color="auto" w:fill="FFFFFF"/>
              </w:rPr>
            </w:pPr>
          </w:p>
          <w:p w:rsidR="00A90E32" w:rsidRDefault="00A90E32" w:rsidP="00A90E32">
            <w:pPr>
              <w:autoSpaceDE w:val="0"/>
              <w:autoSpaceDN w:val="0"/>
              <w:adjustRightInd w:val="0"/>
              <w:rPr>
                <w:rFonts w:ascii="Arial" w:hAnsi="Arial" w:cs="Arial"/>
                <w:color w:val="444444"/>
                <w:sz w:val="18"/>
                <w:szCs w:val="18"/>
                <w:shd w:val="clear" w:color="auto" w:fill="FFFFFF"/>
              </w:rPr>
            </w:pPr>
            <w:r>
              <w:rPr>
                <w:rFonts w:ascii="Arial" w:hAnsi="Arial" w:cs="Arial"/>
                <w:b/>
                <w:color w:val="444444"/>
                <w:sz w:val="18"/>
                <w:szCs w:val="18"/>
                <w:shd w:val="clear" w:color="auto" w:fill="FFFFFF"/>
              </w:rPr>
              <w:t xml:space="preserve">Daily Writing – </w:t>
            </w:r>
            <w:r>
              <w:rPr>
                <w:rFonts w:ascii="Arial" w:hAnsi="Arial" w:cs="Arial"/>
                <w:color w:val="444444"/>
                <w:sz w:val="18"/>
                <w:szCs w:val="18"/>
                <w:shd w:val="clear" w:color="auto" w:fill="FFFFFF"/>
              </w:rPr>
              <w:t>W.9-10.9</w:t>
            </w:r>
          </w:p>
          <w:p w:rsidR="000D44AC" w:rsidRPr="000525AC" w:rsidRDefault="00A90E32" w:rsidP="00A90E32">
            <w:pPr>
              <w:autoSpaceDE w:val="0"/>
              <w:autoSpaceDN w:val="0"/>
              <w:adjustRightInd w:val="0"/>
              <w:rPr>
                <w:rFonts w:ascii="Arial" w:hAnsi="Arial" w:cs="Arial"/>
                <w:b/>
                <w:color w:val="444444"/>
                <w:sz w:val="18"/>
                <w:szCs w:val="18"/>
                <w:shd w:val="clear" w:color="auto" w:fill="FFFFFF"/>
              </w:rPr>
            </w:pPr>
            <w:r>
              <w:rPr>
                <w:rFonts w:ascii="Arial" w:hAnsi="Arial" w:cs="Arial"/>
                <w:color w:val="444444"/>
                <w:sz w:val="18"/>
                <w:szCs w:val="18"/>
                <w:shd w:val="clear" w:color="auto" w:fill="FFFFFF"/>
              </w:rPr>
              <w:t>Students must write daily and consistently during reading of short and extended texts to show evidence of their application of reading strategies such as predicting, visualizing, inferring, summarizing, questioning, and connecting</w:t>
            </w:r>
          </w:p>
        </w:tc>
        <w:tc>
          <w:tcPr>
            <w:tcW w:w="2520" w:type="dxa"/>
          </w:tcPr>
          <w:p w:rsidR="00ED5FD0" w:rsidRDefault="00ED5FD0" w:rsidP="00E2533D">
            <w:pPr>
              <w:pStyle w:val="NoSpacing"/>
              <w:numPr>
                <w:ilvl w:val="0"/>
                <w:numId w:val="1"/>
              </w:numPr>
              <w:rPr>
                <w:rFonts w:asciiTheme="minorHAnsi" w:hAnsiTheme="minorHAnsi"/>
                <w:sz w:val="16"/>
                <w:szCs w:val="16"/>
              </w:rPr>
            </w:pPr>
            <w:r>
              <w:rPr>
                <w:rFonts w:asciiTheme="minorHAnsi" w:hAnsiTheme="minorHAnsi"/>
                <w:sz w:val="16"/>
                <w:szCs w:val="16"/>
              </w:rPr>
              <w:t>Skills for the 21</w:t>
            </w:r>
            <w:r w:rsidRPr="00ED5FD0">
              <w:rPr>
                <w:rFonts w:asciiTheme="minorHAnsi" w:hAnsiTheme="minorHAnsi"/>
                <w:sz w:val="16"/>
                <w:szCs w:val="16"/>
                <w:vertAlign w:val="superscript"/>
              </w:rPr>
              <w:t>st</w:t>
            </w:r>
            <w:r>
              <w:rPr>
                <w:rFonts w:asciiTheme="minorHAnsi" w:hAnsiTheme="minorHAnsi"/>
                <w:sz w:val="16"/>
                <w:szCs w:val="16"/>
              </w:rPr>
              <w:t xml:space="preserve"> Century </w:t>
            </w:r>
          </w:p>
          <w:p w:rsidR="006F785D" w:rsidRDefault="00841944" w:rsidP="00E2533D">
            <w:pPr>
              <w:pStyle w:val="NoSpacing"/>
              <w:numPr>
                <w:ilvl w:val="0"/>
                <w:numId w:val="1"/>
              </w:numPr>
              <w:rPr>
                <w:rFonts w:asciiTheme="minorHAnsi" w:hAnsiTheme="minorHAnsi"/>
                <w:sz w:val="16"/>
                <w:szCs w:val="16"/>
              </w:rPr>
            </w:pPr>
            <w:r>
              <w:rPr>
                <w:rFonts w:asciiTheme="minorHAnsi" w:hAnsiTheme="minorHAnsi"/>
                <w:sz w:val="16"/>
                <w:szCs w:val="16"/>
              </w:rPr>
              <w:t xml:space="preserve">Career Choices Chapter 12 </w:t>
            </w:r>
          </w:p>
          <w:p w:rsidR="006F785D" w:rsidRDefault="006F785D" w:rsidP="006F785D">
            <w:pPr>
              <w:pStyle w:val="NoSpacing"/>
              <w:ind w:left="360"/>
              <w:rPr>
                <w:rFonts w:asciiTheme="minorHAnsi" w:hAnsiTheme="minorHAnsi"/>
                <w:sz w:val="16"/>
                <w:szCs w:val="16"/>
              </w:rPr>
            </w:pPr>
          </w:p>
          <w:p w:rsidR="002C04ED" w:rsidRDefault="006F785D" w:rsidP="006F785D">
            <w:pPr>
              <w:rPr>
                <w:sz w:val="20"/>
                <w:szCs w:val="20"/>
              </w:rPr>
            </w:pPr>
            <w:r w:rsidRPr="008F45FC">
              <w:rPr>
                <w:sz w:val="20"/>
                <w:szCs w:val="20"/>
                <w:u w:val="single"/>
              </w:rPr>
              <w:t>Computer Skill</w:t>
            </w:r>
            <w:r>
              <w:rPr>
                <w:sz w:val="20"/>
                <w:szCs w:val="20"/>
                <w:u w:val="single"/>
              </w:rPr>
              <w:t>s</w:t>
            </w:r>
            <w:r w:rsidRPr="008F45FC">
              <w:rPr>
                <w:sz w:val="20"/>
                <w:szCs w:val="20"/>
              </w:rPr>
              <w:t xml:space="preserve">: </w:t>
            </w:r>
          </w:p>
          <w:p w:rsidR="006F785D" w:rsidRPr="008F45FC" w:rsidRDefault="00F04783" w:rsidP="006F785D">
            <w:pPr>
              <w:rPr>
                <w:sz w:val="20"/>
                <w:szCs w:val="20"/>
              </w:rPr>
            </w:pPr>
            <w:r>
              <w:rPr>
                <w:sz w:val="20"/>
                <w:szCs w:val="20"/>
              </w:rPr>
              <w:t>“</w:t>
            </w:r>
            <w:r w:rsidR="002C04ED">
              <w:rPr>
                <w:sz w:val="20"/>
                <w:szCs w:val="20"/>
              </w:rPr>
              <w:t>What’s Next IL</w:t>
            </w:r>
            <w:r>
              <w:rPr>
                <w:sz w:val="20"/>
                <w:szCs w:val="20"/>
              </w:rPr>
              <w:t>”</w:t>
            </w:r>
            <w:r w:rsidR="002C04ED">
              <w:rPr>
                <w:sz w:val="20"/>
                <w:szCs w:val="20"/>
              </w:rPr>
              <w:t xml:space="preserve"> portfolio </w:t>
            </w:r>
          </w:p>
          <w:p w:rsidR="00841944" w:rsidRDefault="00841944" w:rsidP="00841944">
            <w:pPr>
              <w:rPr>
                <w:sz w:val="20"/>
                <w:szCs w:val="20"/>
              </w:rPr>
            </w:pPr>
            <w:r>
              <w:rPr>
                <w:sz w:val="20"/>
                <w:szCs w:val="20"/>
              </w:rPr>
              <w:t>Resume</w:t>
            </w:r>
          </w:p>
          <w:p w:rsidR="006F785D" w:rsidRDefault="006F785D" w:rsidP="006F785D">
            <w:pPr>
              <w:pStyle w:val="NoSpacing"/>
              <w:rPr>
                <w:rFonts w:asciiTheme="minorHAnsi" w:hAnsiTheme="minorHAnsi"/>
                <w:sz w:val="16"/>
                <w:szCs w:val="16"/>
              </w:rPr>
            </w:pPr>
          </w:p>
          <w:p w:rsidR="006F785D" w:rsidRDefault="006F785D" w:rsidP="006F785D">
            <w:pPr>
              <w:pStyle w:val="NoSpacing"/>
              <w:rPr>
                <w:rFonts w:asciiTheme="minorHAnsi" w:hAnsiTheme="minorHAnsi"/>
                <w:sz w:val="16"/>
                <w:szCs w:val="16"/>
              </w:rPr>
            </w:pPr>
          </w:p>
          <w:p w:rsidR="006F785D" w:rsidRDefault="006F785D" w:rsidP="006F785D">
            <w:pPr>
              <w:rPr>
                <w:sz w:val="20"/>
                <w:szCs w:val="20"/>
              </w:rPr>
            </w:pPr>
            <w:r w:rsidRPr="006F785D">
              <w:rPr>
                <w:sz w:val="20"/>
                <w:szCs w:val="20"/>
                <w:u w:val="single"/>
              </w:rPr>
              <w:t>Out of Classroom Experience</w:t>
            </w:r>
            <w:r>
              <w:rPr>
                <w:sz w:val="20"/>
                <w:szCs w:val="20"/>
              </w:rPr>
              <w:t xml:space="preserve">: </w:t>
            </w:r>
            <w:r w:rsidR="003E1F59">
              <w:rPr>
                <w:sz w:val="20"/>
                <w:szCs w:val="20"/>
              </w:rPr>
              <w:t xml:space="preserve">School Exchange </w:t>
            </w:r>
          </w:p>
          <w:p w:rsidR="000D44AC" w:rsidRDefault="000D44AC" w:rsidP="006F785D">
            <w:pPr>
              <w:pStyle w:val="NoSpacing"/>
              <w:rPr>
                <w:rFonts w:asciiTheme="minorHAnsi" w:hAnsiTheme="minorHAnsi"/>
                <w:sz w:val="16"/>
                <w:szCs w:val="16"/>
              </w:rPr>
            </w:pPr>
          </w:p>
        </w:tc>
        <w:tc>
          <w:tcPr>
            <w:tcW w:w="1710" w:type="dxa"/>
          </w:tcPr>
          <w:p w:rsidR="001262CA" w:rsidRDefault="001262CA" w:rsidP="001262CA">
            <w:pPr>
              <w:pStyle w:val="NoSpacing"/>
              <w:rPr>
                <w:rFonts w:asciiTheme="minorHAnsi" w:hAnsiTheme="minorHAnsi"/>
              </w:rPr>
            </w:pPr>
            <w:r>
              <w:rPr>
                <w:rFonts w:asciiTheme="minorHAnsi" w:hAnsiTheme="minorHAnsi"/>
              </w:rPr>
              <w:t xml:space="preserve">-Resume </w:t>
            </w:r>
          </w:p>
          <w:p w:rsidR="001262CA" w:rsidRDefault="001262CA" w:rsidP="001262CA">
            <w:pPr>
              <w:pStyle w:val="NoSpacing"/>
              <w:rPr>
                <w:rFonts w:asciiTheme="minorHAnsi" w:hAnsiTheme="minorHAnsi"/>
              </w:rPr>
            </w:pPr>
            <w:r>
              <w:rPr>
                <w:rFonts w:asciiTheme="minorHAnsi" w:hAnsiTheme="minorHAnsi"/>
              </w:rPr>
              <w:t xml:space="preserve">-Job Application </w:t>
            </w:r>
          </w:p>
          <w:p w:rsidR="001262CA" w:rsidRDefault="001262CA" w:rsidP="001262CA">
            <w:pPr>
              <w:pStyle w:val="NoSpacing"/>
              <w:rPr>
                <w:rFonts w:asciiTheme="minorHAnsi" w:hAnsiTheme="minorHAnsi"/>
              </w:rPr>
            </w:pPr>
            <w:r>
              <w:rPr>
                <w:rFonts w:asciiTheme="minorHAnsi" w:hAnsiTheme="minorHAnsi"/>
              </w:rPr>
              <w:t xml:space="preserve">-Mock Job Interviews </w:t>
            </w:r>
          </w:p>
          <w:p w:rsidR="000D44AC" w:rsidRDefault="000D44AC" w:rsidP="001262CA">
            <w:pPr>
              <w:pStyle w:val="NoSpacing"/>
              <w:rPr>
                <w:rFonts w:asciiTheme="minorHAnsi" w:hAnsiTheme="minorHAnsi"/>
              </w:rPr>
            </w:pPr>
          </w:p>
        </w:tc>
        <w:tc>
          <w:tcPr>
            <w:tcW w:w="1621" w:type="dxa"/>
          </w:tcPr>
          <w:p w:rsidR="002C04ED" w:rsidRDefault="002D4B52" w:rsidP="002D4B52">
            <w:pPr>
              <w:pStyle w:val="NoSpacing"/>
              <w:rPr>
                <w:rFonts w:asciiTheme="minorHAnsi" w:hAnsiTheme="minorHAnsi"/>
              </w:rPr>
            </w:pPr>
            <w:r>
              <w:rPr>
                <w:rFonts w:asciiTheme="minorHAnsi" w:hAnsiTheme="minorHAnsi"/>
              </w:rPr>
              <w:t xml:space="preserve">Current Events Articles and Graphs </w:t>
            </w:r>
          </w:p>
          <w:p w:rsidR="002C04ED" w:rsidRDefault="002C04ED" w:rsidP="002D4B52">
            <w:pPr>
              <w:pStyle w:val="NoSpacing"/>
              <w:rPr>
                <w:rFonts w:asciiTheme="minorHAnsi" w:hAnsiTheme="minorHAnsi"/>
              </w:rPr>
            </w:pPr>
          </w:p>
          <w:p w:rsidR="000D44AC" w:rsidRDefault="00CA3395" w:rsidP="00397192">
            <w:pPr>
              <w:pStyle w:val="NoSpacing"/>
              <w:rPr>
                <w:rFonts w:asciiTheme="minorHAnsi" w:hAnsiTheme="minorHAnsi"/>
              </w:rPr>
            </w:pPr>
            <w:r>
              <w:rPr>
                <w:rFonts w:asciiTheme="minorHAnsi" w:hAnsiTheme="minorHAnsi"/>
              </w:rPr>
              <w:t xml:space="preserve">Peer Health Exchange </w:t>
            </w:r>
          </w:p>
        </w:tc>
      </w:tr>
      <w:tr w:rsidR="000D44AC" w:rsidRPr="006E5F3D">
        <w:trPr>
          <w:trHeight w:val="443"/>
          <w:jc w:val="center"/>
        </w:trPr>
        <w:tc>
          <w:tcPr>
            <w:tcW w:w="902" w:type="dxa"/>
          </w:tcPr>
          <w:p w:rsidR="000D44AC" w:rsidRDefault="000D44AC" w:rsidP="00397192">
            <w:pPr>
              <w:spacing w:line="360" w:lineRule="auto"/>
              <w:jc w:val="center"/>
              <w:rPr>
                <w:rFonts w:ascii="Calibri" w:hAnsi="Calibri"/>
              </w:rPr>
            </w:pPr>
            <w:r>
              <w:rPr>
                <w:rFonts w:ascii="Calibri" w:hAnsi="Calibri"/>
              </w:rPr>
              <w:t xml:space="preserve">8 </w:t>
            </w:r>
          </w:p>
          <w:p w:rsidR="000D44AC" w:rsidRDefault="000D44AC" w:rsidP="00397192">
            <w:pPr>
              <w:spacing w:line="360" w:lineRule="auto"/>
              <w:jc w:val="center"/>
              <w:rPr>
                <w:rFonts w:ascii="Calibri" w:hAnsi="Calibri"/>
              </w:rPr>
            </w:pPr>
          </w:p>
        </w:tc>
        <w:tc>
          <w:tcPr>
            <w:tcW w:w="1080" w:type="dxa"/>
          </w:tcPr>
          <w:p w:rsidR="000D44AC" w:rsidRDefault="006072F0" w:rsidP="00397192">
            <w:pPr>
              <w:pStyle w:val="NoSpacing"/>
              <w:rPr>
                <w:rFonts w:asciiTheme="minorHAnsi" w:hAnsiTheme="minorHAnsi"/>
                <w:sz w:val="16"/>
                <w:szCs w:val="16"/>
              </w:rPr>
            </w:pPr>
            <w:r>
              <w:rPr>
                <w:rFonts w:asciiTheme="minorHAnsi" w:hAnsiTheme="minorHAnsi"/>
                <w:sz w:val="16"/>
                <w:szCs w:val="16"/>
              </w:rPr>
              <w:t>Activism: Our School’s Mission and Vision</w:t>
            </w:r>
          </w:p>
        </w:tc>
        <w:tc>
          <w:tcPr>
            <w:tcW w:w="1710" w:type="dxa"/>
          </w:tcPr>
          <w:p w:rsidR="00F72290" w:rsidRDefault="00F72290" w:rsidP="00F72290">
            <w:pPr>
              <w:rPr>
                <w:sz w:val="20"/>
                <w:szCs w:val="20"/>
              </w:rPr>
            </w:pPr>
            <w:r>
              <w:rPr>
                <w:sz w:val="20"/>
                <w:szCs w:val="20"/>
              </w:rPr>
              <w:t>1. What is activism</w:t>
            </w:r>
            <w:r w:rsidRPr="008F45FC">
              <w:rPr>
                <w:sz w:val="20"/>
                <w:szCs w:val="20"/>
              </w:rPr>
              <w:t>?</w:t>
            </w:r>
          </w:p>
          <w:p w:rsidR="00F72290" w:rsidRPr="008F45FC" w:rsidRDefault="00F72290" w:rsidP="00F72290">
            <w:pPr>
              <w:rPr>
                <w:sz w:val="20"/>
                <w:szCs w:val="20"/>
              </w:rPr>
            </w:pPr>
          </w:p>
          <w:p w:rsidR="00F72290" w:rsidRDefault="00F72290" w:rsidP="00F72290">
            <w:pPr>
              <w:rPr>
                <w:sz w:val="20"/>
                <w:szCs w:val="20"/>
              </w:rPr>
            </w:pPr>
            <w:r>
              <w:rPr>
                <w:sz w:val="20"/>
                <w:szCs w:val="20"/>
              </w:rPr>
              <w:t>2. Why does social justice matter</w:t>
            </w:r>
            <w:r w:rsidRPr="008F45FC">
              <w:rPr>
                <w:sz w:val="20"/>
                <w:szCs w:val="20"/>
              </w:rPr>
              <w:t xml:space="preserve">? </w:t>
            </w:r>
          </w:p>
          <w:p w:rsidR="00F72290" w:rsidRPr="008F45FC" w:rsidRDefault="00F72290" w:rsidP="00F72290">
            <w:pPr>
              <w:rPr>
                <w:sz w:val="20"/>
                <w:szCs w:val="20"/>
              </w:rPr>
            </w:pPr>
          </w:p>
          <w:p w:rsidR="000D44AC" w:rsidRPr="00F72290" w:rsidRDefault="00F72290" w:rsidP="00F72290">
            <w:pPr>
              <w:rPr>
                <w:rFonts w:ascii="Arial" w:hAnsi="Arial" w:cs="Arial"/>
                <w:sz w:val="16"/>
                <w:szCs w:val="16"/>
              </w:rPr>
            </w:pPr>
            <w:r>
              <w:rPr>
                <w:sz w:val="20"/>
                <w:szCs w:val="20"/>
              </w:rPr>
              <w:t>3. What can you do</w:t>
            </w:r>
            <w:r w:rsidRPr="008F45FC">
              <w:rPr>
                <w:sz w:val="20"/>
                <w:szCs w:val="20"/>
              </w:rPr>
              <w:t>?</w:t>
            </w:r>
          </w:p>
        </w:tc>
        <w:tc>
          <w:tcPr>
            <w:tcW w:w="2250" w:type="dxa"/>
          </w:tcPr>
          <w:p w:rsidR="001362FA" w:rsidRDefault="00C90EE6" w:rsidP="00397192">
            <w:pPr>
              <w:rPr>
                <w:rFonts w:ascii="Arial" w:hAnsi="Arial" w:cs="Arial"/>
                <w:sz w:val="18"/>
                <w:szCs w:val="18"/>
              </w:rPr>
            </w:pPr>
            <w:r>
              <w:rPr>
                <w:rFonts w:ascii="Arial" w:hAnsi="Arial" w:cs="Arial"/>
                <w:b/>
                <w:sz w:val="18"/>
                <w:szCs w:val="18"/>
              </w:rPr>
              <w:t xml:space="preserve">Math </w:t>
            </w:r>
            <w:r w:rsidR="00D529EC">
              <w:rPr>
                <w:rFonts w:ascii="Arial" w:hAnsi="Arial" w:cs="Arial"/>
                <w:b/>
                <w:sz w:val="18"/>
                <w:szCs w:val="18"/>
              </w:rPr>
              <w:t>–</w:t>
            </w:r>
            <w:r>
              <w:rPr>
                <w:rFonts w:ascii="Arial" w:hAnsi="Arial" w:cs="Arial"/>
                <w:b/>
                <w:sz w:val="18"/>
                <w:szCs w:val="18"/>
              </w:rPr>
              <w:t xml:space="preserve"> </w:t>
            </w:r>
            <w:r w:rsidRPr="00D529EC">
              <w:rPr>
                <w:rFonts w:ascii="Arial" w:hAnsi="Arial" w:cs="Arial"/>
                <w:sz w:val="18"/>
                <w:szCs w:val="18"/>
              </w:rPr>
              <w:t>PSD</w:t>
            </w:r>
            <w:r w:rsidR="00D529EC" w:rsidRPr="00D529EC">
              <w:rPr>
                <w:rFonts w:ascii="Arial" w:hAnsi="Arial" w:cs="Arial"/>
                <w:sz w:val="18"/>
                <w:szCs w:val="18"/>
              </w:rPr>
              <w:t xml:space="preserve"> leveled packets</w:t>
            </w:r>
          </w:p>
          <w:p w:rsidR="00BC5B23" w:rsidRDefault="00BC5B23" w:rsidP="00397192">
            <w:pPr>
              <w:rPr>
                <w:rFonts w:ascii="Arial" w:hAnsi="Arial" w:cs="Arial"/>
                <w:sz w:val="18"/>
                <w:szCs w:val="18"/>
              </w:rPr>
            </w:pPr>
          </w:p>
          <w:p w:rsidR="00BC5B23" w:rsidRDefault="00BC5B23" w:rsidP="00397192">
            <w:pPr>
              <w:rPr>
                <w:rFonts w:ascii="Arial" w:hAnsi="Arial" w:cs="Arial"/>
                <w:sz w:val="18"/>
                <w:szCs w:val="18"/>
              </w:rPr>
            </w:pPr>
          </w:p>
          <w:p w:rsidR="00BC5B23" w:rsidRPr="00B77FB3" w:rsidRDefault="00BC5B23" w:rsidP="00BC5B23">
            <w:pPr>
              <w:rPr>
                <w:rFonts w:ascii="Arial" w:hAnsi="Arial" w:cs="Arial"/>
                <w:sz w:val="18"/>
                <w:szCs w:val="18"/>
              </w:rPr>
            </w:pPr>
            <w:r w:rsidRPr="00BC5B23">
              <w:rPr>
                <w:rFonts w:ascii="Arial" w:hAnsi="Arial" w:cs="Arial"/>
                <w:b/>
                <w:sz w:val="18"/>
                <w:szCs w:val="18"/>
              </w:rPr>
              <w:t xml:space="preserve">English skill </w:t>
            </w:r>
            <w:r w:rsidR="00B77FB3">
              <w:rPr>
                <w:rFonts w:ascii="Arial" w:hAnsi="Arial" w:cs="Arial"/>
                <w:b/>
                <w:sz w:val="18"/>
                <w:szCs w:val="18"/>
              </w:rPr>
              <w:t>–</w:t>
            </w:r>
            <w:r w:rsidRPr="00BC5B23">
              <w:rPr>
                <w:rFonts w:ascii="Arial" w:hAnsi="Arial" w:cs="Arial"/>
                <w:b/>
                <w:sz w:val="18"/>
                <w:szCs w:val="18"/>
              </w:rPr>
              <w:t xml:space="preserve"> </w:t>
            </w:r>
            <w:r w:rsidR="00CA3395">
              <w:rPr>
                <w:rFonts w:ascii="Arial" w:hAnsi="Arial" w:cs="Arial"/>
                <w:sz w:val="18"/>
                <w:szCs w:val="18"/>
              </w:rPr>
              <w:t>Missing/Misplaced possessive apostrophes</w:t>
            </w:r>
          </w:p>
          <w:p w:rsidR="001362FA" w:rsidRDefault="001362FA" w:rsidP="00397192">
            <w:pPr>
              <w:rPr>
                <w:rFonts w:ascii="Arial" w:hAnsi="Arial" w:cs="Arial"/>
                <w:sz w:val="18"/>
                <w:szCs w:val="18"/>
              </w:rPr>
            </w:pPr>
          </w:p>
          <w:p w:rsidR="00A90E32" w:rsidRDefault="001362FA" w:rsidP="00397192">
            <w:pPr>
              <w:rPr>
                <w:rFonts w:ascii="Arial" w:hAnsi="Arial" w:cs="Arial"/>
                <w:b/>
                <w:sz w:val="18"/>
                <w:szCs w:val="18"/>
              </w:rPr>
            </w:pPr>
            <w:r>
              <w:rPr>
                <w:rFonts w:ascii="Arial" w:hAnsi="Arial" w:cs="Arial"/>
                <w:b/>
                <w:sz w:val="18"/>
                <w:szCs w:val="18"/>
              </w:rPr>
              <w:t xml:space="preserve">Reading </w:t>
            </w:r>
            <w:r w:rsidR="00A90E32">
              <w:rPr>
                <w:rFonts w:ascii="Arial" w:hAnsi="Arial" w:cs="Arial"/>
                <w:b/>
                <w:sz w:val="18"/>
                <w:szCs w:val="18"/>
              </w:rPr>
              <w:t>–</w:t>
            </w:r>
            <w:r>
              <w:rPr>
                <w:rFonts w:ascii="Arial" w:hAnsi="Arial" w:cs="Arial"/>
                <w:b/>
                <w:sz w:val="18"/>
                <w:szCs w:val="18"/>
              </w:rPr>
              <w:t xml:space="preserve"> </w:t>
            </w:r>
          </w:p>
          <w:p w:rsidR="00A90E32" w:rsidRPr="00A90E32" w:rsidRDefault="00A90E32" w:rsidP="00A90E32">
            <w:pPr>
              <w:rPr>
                <w:rFonts w:ascii="Arial" w:hAnsi="Arial" w:cs="Arial"/>
                <w:sz w:val="18"/>
                <w:szCs w:val="18"/>
              </w:rPr>
            </w:pPr>
            <w:r w:rsidRPr="00A90E32">
              <w:rPr>
                <w:rFonts w:ascii="Arial" w:hAnsi="Arial" w:cs="Arial"/>
                <w:sz w:val="18"/>
                <w:szCs w:val="18"/>
              </w:rPr>
              <w:t>MIAA 161</w:t>
            </w:r>
          </w:p>
          <w:p w:rsidR="00A90E32" w:rsidRPr="00A90E32" w:rsidRDefault="00A90E32" w:rsidP="00A90E32">
            <w:pPr>
              <w:rPr>
                <w:rFonts w:ascii="Arial" w:hAnsi="Arial" w:cs="Arial"/>
                <w:sz w:val="18"/>
                <w:szCs w:val="18"/>
              </w:rPr>
            </w:pPr>
            <w:r w:rsidRPr="00A90E32">
              <w:rPr>
                <w:rFonts w:ascii="Arial" w:hAnsi="Arial" w:cs="Arial"/>
                <w:sz w:val="18"/>
                <w:szCs w:val="18"/>
              </w:rPr>
              <w:t>SCCRR 201</w:t>
            </w:r>
          </w:p>
          <w:p w:rsidR="00A90E32" w:rsidRPr="00A90E32" w:rsidRDefault="00A90E32" w:rsidP="00A90E32">
            <w:pPr>
              <w:rPr>
                <w:rFonts w:ascii="Arial" w:hAnsi="Arial" w:cs="Arial"/>
                <w:sz w:val="18"/>
                <w:szCs w:val="18"/>
              </w:rPr>
            </w:pPr>
            <w:r w:rsidRPr="00A90E32">
              <w:rPr>
                <w:rFonts w:ascii="Arial" w:hAnsi="Arial" w:cs="Arial"/>
                <w:sz w:val="18"/>
                <w:szCs w:val="18"/>
              </w:rPr>
              <w:t>MIAA 202</w:t>
            </w:r>
          </w:p>
          <w:p w:rsidR="00A90E32" w:rsidRPr="00A90E32" w:rsidRDefault="00A90E32" w:rsidP="00A90E32">
            <w:pPr>
              <w:rPr>
                <w:rFonts w:ascii="Arial" w:hAnsi="Arial" w:cs="Arial"/>
                <w:sz w:val="18"/>
                <w:szCs w:val="18"/>
              </w:rPr>
            </w:pPr>
            <w:r w:rsidRPr="00A90E32">
              <w:rPr>
                <w:rFonts w:ascii="Arial" w:hAnsi="Arial" w:cs="Arial"/>
                <w:sz w:val="18"/>
                <w:szCs w:val="18"/>
              </w:rPr>
              <w:t>SD 202</w:t>
            </w:r>
          </w:p>
          <w:p w:rsidR="000D44AC" w:rsidRPr="001362FA" w:rsidRDefault="00A90E32" w:rsidP="00A90E32">
            <w:pPr>
              <w:rPr>
                <w:rFonts w:ascii="Arial" w:hAnsi="Arial" w:cs="Arial"/>
                <w:b/>
                <w:sz w:val="18"/>
                <w:szCs w:val="18"/>
              </w:rPr>
            </w:pPr>
            <w:r w:rsidRPr="00A90E32">
              <w:rPr>
                <w:rFonts w:ascii="Arial" w:hAnsi="Arial" w:cs="Arial"/>
                <w:sz w:val="18"/>
                <w:szCs w:val="18"/>
              </w:rPr>
              <w:t>GAC 201</w:t>
            </w:r>
          </w:p>
        </w:tc>
        <w:tc>
          <w:tcPr>
            <w:tcW w:w="1890" w:type="dxa"/>
          </w:tcPr>
          <w:p w:rsidR="00A90E32" w:rsidRDefault="00C90EE6" w:rsidP="00397192">
            <w:pPr>
              <w:autoSpaceDE w:val="0"/>
              <w:autoSpaceDN w:val="0"/>
              <w:adjustRightInd w:val="0"/>
              <w:rPr>
                <w:rFonts w:ascii="Arial" w:hAnsi="Arial" w:cs="Arial"/>
                <w:b/>
                <w:color w:val="444444"/>
                <w:sz w:val="18"/>
                <w:szCs w:val="18"/>
                <w:shd w:val="clear" w:color="auto" w:fill="FFFFFF"/>
              </w:rPr>
            </w:pPr>
            <w:r>
              <w:rPr>
                <w:rFonts w:ascii="Arial" w:hAnsi="Arial" w:cs="Arial"/>
                <w:b/>
                <w:color w:val="444444"/>
                <w:sz w:val="18"/>
                <w:szCs w:val="18"/>
                <w:shd w:val="clear" w:color="auto" w:fill="FFFFFF"/>
              </w:rPr>
              <w:t xml:space="preserve">Big Ideas in Algebra- </w:t>
            </w:r>
            <w:r w:rsidRPr="00C90EE6">
              <w:rPr>
                <w:rFonts w:ascii="Arial" w:hAnsi="Arial" w:cs="Arial"/>
                <w:color w:val="444444"/>
                <w:sz w:val="18"/>
                <w:szCs w:val="18"/>
                <w:shd w:val="clear" w:color="auto" w:fill="FFFFFF"/>
              </w:rPr>
              <w:t>Non-Linear Functions and Equations</w:t>
            </w:r>
            <w:r>
              <w:rPr>
                <w:rFonts w:ascii="Arial" w:hAnsi="Arial" w:cs="Arial"/>
                <w:b/>
                <w:color w:val="444444"/>
                <w:sz w:val="18"/>
                <w:szCs w:val="18"/>
                <w:shd w:val="clear" w:color="auto" w:fill="FFFFFF"/>
              </w:rPr>
              <w:t xml:space="preserve"> </w:t>
            </w:r>
          </w:p>
          <w:p w:rsidR="00A90E32" w:rsidRDefault="00A90E32" w:rsidP="00397192">
            <w:pPr>
              <w:autoSpaceDE w:val="0"/>
              <w:autoSpaceDN w:val="0"/>
              <w:adjustRightInd w:val="0"/>
              <w:rPr>
                <w:rFonts w:ascii="Arial" w:hAnsi="Arial" w:cs="Arial"/>
                <w:b/>
                <w:color w:val="444444"/>
                <w:sz w:val="18"/>
                <w:szCs w:val="18"/>
                <w:shd w:val="clear" w:color="auto" w:fill="FFFFFF"/>
              </w:rPr>
            </w:pPr>
          </w:p>
          <w:p w:rsidR="00A90E32" w:rsidRDefault="00A90E32" w:rsidP="00A90E32">
            <w:pPr>
              <w:autoSpaceDE w:val="0"/>
              <w:autoSpaceDN w:val="0"/>
              <w:adjustRightInd w:val="0"/>
              <w:rPr>
                <w:rFonts w:ascii="Arial" w:hAnsi="Arial" w:cs="Arial"/>
                <w:color w:val="444444"/>
                <w:sz w:val="18"/>
                <w:szCs w:val="18"/>
                <w:shd w:val="clear" w:color="auto" w:fill="FFFFFF"/>
              </w:rPr>
            </w:pPr>
            <w:r>
              <w:rPr>
                <w:rFonts w:ascii="Arial" w:hAnsi="Arial" w:cs="Arial"/>
                <w:b/>
                <w:color w:val="444444"/>
                <w:sz w:val="18"/>
                <w:szCs w:val="18"/>
                <w:shd w:val="clear" w:color="auto" w:fill="FFFFFF"/>
              </w:rPr>
              <w:t xml:space="preserve">Daily Writing – </w:t>
            </w:r>
            <w:r>
              <w:rPr>
                <w:rFonts w:ascii="Arial" w:hAnsi="Arial" w:cs="Arial"/>
                <w:color w:val="444444"/>
                <w:sz w:val="18"/>
                <w:szCs w:val="18"/>
                <w:shd w:val="clear" w:color="auto" w:fill="FFFFFF"/>
              </w:rPr>
              <w:t>W.9-10.9</w:t>
            </w:r>
          </w:p>
          <w:p w:rsidR="000D44AC" w:rsidRPr="000525AC" w:rsidRDefault="00A90E32" w:rsidP="00A90E32">
            <w:pPr>
              <w:autoSpaceDE w:val="0"/>
              <w:autoSpaceDN w:val="0"/>
              <w:adjustRightInd w:val="0"/>
              <w:rPr>
                <w:rFonts w:ascii="Arial" w:hAnsi="Arial" w:cs="Arial"/>
                <w:b/>
                <w:color w:val="444444"/>
                <w:sz w:val="18"/>
                <w:szCs w:val="18"/>
                <w:shd w:val="clear" w:color="auto" w:fill="FFFFFF"/>
              </w:rPr>
            </w:pPr>
            <w:r>
              <w:rPr>
                <w:rFonts w:ascii="Arial" w:hAnsi="Arial" w:cs="Arial"/>
                <w:color w:val="444444"/>
                <w:sz w:val="18"/>
                <w:szCs w:val="18"/>
                <w:shd w:val="clear" w:color="auto" w:fill="FFFFFF"/>
              </w:rPr>
              <w:t>Students must write daily and consistently during reading of short and extended texts to show evidence of their application of reading strategies such as predicting, visualizing, inferring, summarizing, questioning, and connecting</w:t>
            </w:r>
          </w:p>
        </w:tc>
        <w:tc>
          <w:tcPr>
            <w:tcW w:w="2520" w:type="dxa"/>
          </w:tcPr>
          <w:p w:rsidR="00ED5FD0" w:rsidRDefault="00ED5FD0" w:rsidP="00E2533D">
            <w:pPr>
              <w:pStyle w:val="NoSpacing"/>
              <w:numPr>
                <w:ilvl w:val="0"/>
                <w:numId w:val="1"/>
              </w:numPr>
              <w:rPr>
                <w:rFonts w:asciiTheme="minorHAnsi" w:hAnsiTheme="minorHAnsi"/>
                <w:sz w:val="16"/>
                <w:szCs w:val="16"/>
              </w:rPr>
            </w:pPr>
            <w:r>
              <w:rPr>
                <w:rFonts w:asciiTheme="minorHAnsi" w:hAnsiTheme="minorHAnsi"/>
                <w:sz w:val="16"/>
                <w:szCs w:val="16"/>
              </w:rPr>
              <w:t>Service Learning Overview</w:t>
            </w:r>
          </w:p>
          <w:p w:rsidR="006F785D" w:rsidRDefault="00ED5FD0" w:rsidP="00E2533D">
            <w:pPr>
              <w:pStyle w:val="NoSpacing"/>
              <w:numPr>
                <w:ilvl w:val="0"/>
                <w:numId w:val="1"/>
              </w:numPr>
              <w:rPr>
                <w:rFonts w:asciiTheme="minorHAnsi" w:hAnsiTheme="minorHAnsi"/>
                <w:sz w:val="16"/>
                <w:szCs w:val="16"/>
              </w:rPr>
            </w:pPr>
            <w:r>
              <w:rPr>
                <w:rFonts w:asciiTheme="minorHAnsi" w:hAnsiTheme="minorHAnsi"/>
                <w:sz w:val="16"/>
                <w:szCs w:val="16"/>
              </w:rPr>
              <w:t xml:space="preserve">Role as a Global Citizen </w:t>
            </w:r>
          </w:p>
          <w:p w:rsidR="006F785D" w:rsidRDefault="006F785D" w:rsidP="006F785D">
            <w:pPr>
              <w:pStyle w:val="NoSpacing"/>
              <w:rPr>
                <w:rFonts w:asciiTheme="minorHAnsi" w:hAnsiTheme="minorHAnsi"/>
                <w:sz w:val="16"/>
                <w:szCs w:val="16"/>
              </w:rPr>
            </w:pPr>
          </w:p>
          <w:p w:rsidR="006F785D" w:rsidRPr="008F45FC" w:rsidRDefault="006F785D" w:rsidP="006F785D">
            <w:pPr>
              <w:rPr>
                <w:sz w:val="20"/>
                <w:szCs w:val="20"/>
              </w:rPr>
            </w:pPr>
            <w:r w:rsidRPr="008F45FC">
              <w:rPr>
                <w:sz w:val="20"/>
                <w:szCs w:val="20"/>
                <w:u w:val="single"/>
              </w:rPr>
              <w:t>Computer Skill</w:t>
            </w:r>
            <w:r>
              <w:rPr>
                <w:sz w:val="20"/>
                <w:szCs w:val="20"/>
                <w:u w:val="single"/>
              </w:rPr>
              <w:t>s</w:t>
            </w:r>
            <w:r w:rsidRPr="008F45FC">
              <w:rPr>
                <w:sz w:val="20"/>
                <w:szCs w:val="20"/>
              </w:rPr>
              <w:t xml:space="preserve">: </w:t>
            </w:r>
          </w:p>
          <w:p w:rsidR="00ED5FD0" w:rsidRDefault="00ED5FD0" w:rsidP="002D4B52">
            <w:pPr>
              <w:rPr>
                <w:sz w:val="20"/>
                <w:szCs w:val="20"/>
              </w:rPr>
            </w:pPr>
            <w:r>
              <w:rPr>
                <w:sz w:val="20"/>
                <w:szCs w:val="20"/>
              </w:rPr>
              <w:t xml:space="preserve">Microsoft Excel </w:t>
            </w:r>
          </w:p>
          <w:p w:rsidR="006F785D" w:rsidRDefault="006F785D" w:rsidP="006F785D">
            <w:pPr>
              <w:pStyle w:val="NoSpacing"/>
              <w:rPr>
                <w:rFonts w:asciiTheme="minorHAnsi" w:hAnsiTheme="minorHAnsi"/>
                <w:sz w:val="16"/>
                <w:szCs w:val="16"/>
              </w:rPr>
            </w:pPr>
          </w:p>
          <w:p w:rsidR="006F785D" w:rsidRDefault="006F785D" w:rsidP="006F785D">
            <w:pPr>
              <w:pStyle w:val="NoSpacing"/>
              <w:rPr>
                <w:rFonts w:asciiTheme="minorHAnsi" w:hAnsiTheme="minorHAnsi"/>
                <w:sz w:val="16"/>
                <w:szCs w:val="16"/>
              </w:rPr>
            </w:pPr>
          </w:p>
          <w:p w:rsidR="006F785D" w:rsidRDefault="006F785D" w:rsidP="006F785D">
            <w:pPr>
              <w:rPr>
                <w:sz w:val="20"/>
                <w:szCs w:val="20"/>
              </w:rPr>
            </w:pPr>
            <w:r w:rsidRPr="006F785D">
              <w:rPr>
                <w:sz w:val="20"/>
                <w:szCs w:val="20"/>
                <w:u w:val="single"/>
              </w:rPr>
              <w:t>Out of Classroom Experience</w:t>
            </w:r>
            <w:r>
              <w:rPr>
                <w:sz w:val="20"/>
                <w:szCs w:val="20"/>
              </w:rPr>
              <w:t xml:space="preserve">: </w:t>
            </w:r>
            <w:r w:rsidR="00AB5249">
              <w:rPr>
                <w:sz w:val="20"/>
                <w:szCs w:val="20"/>
              </w:rPr>
              <w:t xml:space="preserve">Freshmen Service Learning Project </w:t>
            </w:r>
          </w:p>
          <w:p w:rsidR="000D44AC" w:rsidRDefault="000D44AC" w:rsidP="006F785D">
            <w:pPr>
              <w:pStyle w:val="NoSpacing"/>
              <w:rPr>
                <w:rFonts w:asciiTheme="minorHAnsi" w:hAnsiTheme="minorHAnsi"/>
                <w:sz w:val="16"/>
                <w:szCs w:val="16"/>
              </w:rPr>
            </w:pPr>
          </w:p>
        </w:tc>
        <w:tc>
          <w:tcPr>
            <w:tcW w:w="1710" w:type="dxa"/>
          </w:tcPr>
          <w:p w:rsidR="000D44AC" w:rsidRDefault="00ED5FD0" w:rsidP="00ED5FD0">
            <w:pPr>
              <w:pStyle w:val="NoSpacing"/>
              <w:rPr>
                <w:rFonts w:asciiTheme="minorHAnsi" w:hAnsiTheme="minorHAnsi"/>
              </w:rPr>
            </w:pPr>
            <w:r>
              <w:rPr>
                <w:rFonts w:asciiTheme="minorHAnsi" w:hAnsiTheme="minorHAnsi"/>
              </w:rPr>
              <w:t xml:space="preserve">Designing a Survey, Data Collection and Analysis </w:t>
            </w:r>
          </w:p>
        </w:tc>
        <w:tc>
          <w:tcPr>
            <w:tcW w:w="1621" w:type="dxa"/>
          </w:tcPr>
          <w:p w:rsidR="00CA3395" w:rsidRDefault="002D4B52" w:rsidP="002D4B52">
            <w:pPr>
              <w:pStyle w:val="NoSpacing"/>
              <w:rPr>
                <w:rFonts w:asciiTheme="minorHAnsi" w:hAnsiTheme="minorHAnsi"/>
              </w:rPr>
            </w:pPr>
            <w:r>
              <w:rPr>
                <w:rFonts w:asciiTheme="minorHAnsi" w:hAnsiTheme="minorHAnsi"/>
              </w:rPr>
              <w:t xml:space="preserve">Current Events Articles and Graphs </w:t>
            </w:r>
          </w:p>
          <w:p w:rsidR="00CA3395" w:rsidRDefault="00CA3395" w:rsidP="002D4B52">
            <w:pPr>
              <w:pStyle w:val="NoSpacing"/>
              <w:rPr>
                <w:rFonts w:asciiTheme="minorHAnsi" w:hAnsiTheme="minorHAnsi"/>
              </w:rPr>
            </w:pPr>
          </w:p>
          <w:p w:rsidR="002D4B52" w:rsidRDefault="00CA3395" w:rsidP="002D4B52">
            <w:pPr>
              <w:pStyle w:val="NoSpacing"/>
              <w:rPr>
                <w:rFonts w:asciiTheme="minorHAnsi" w:hAnsiTheme="minorHAnsi"/>
              </w:rPr>
            </w:pPr>
            <w:r>
              <w:rPr>
                <w:rFonts w:asciiTheme="minorHAnsi" w:hAnsiTheme="minorHAnsi"/>
              </w:rPr>
              <w:t xml:space="preserve">Peer Health Exchange </w:t>
            </w:r>
          </w:p>
          <w:p w:rsidR="00836DDE" w:rsidRDefault="00836DDE" w:rsidP="00397192">
            <w:pPr>
              <w:pStyle w:val="NoSpacing"/>
              <w:rPr>
                <w:rFonts w:asciiTheme="minorHAnsi" w:hAnsiTheme="minorHAnsi"/>
              </w:rPr>
            </w:pPr>
          </w:p>
          <w:p w:rsidR="000D44AC" w:rsidRDefault="000D44AC" w:rsidP="00397192">
            <w:pPr>
              <w:pStyle w:val="NoSpacing"/>
              <w:rPr>
                <w:rFonts w:asciiTheme="minorHAnsi" w:hAnsiTheme="minorHAnsi"/>
              </w:rPr>
            </w:pPr>
          </w:p>
        </w:tc>
      </w:tr>
    </w:tbl>
    <w:p w:rsidR="00E2533D" w:rsidRDefault="00E2533D" w:rsidP="00E2533D"/>
    <w:sectPr w:rsidR="00E2533D" w:rsidSect="00E2533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B3BBD"/>
    <w:multiLevelType w:val="hybridMultilevel"/>
    <w:tmpl w:val="14706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685E07"/>
    <w:multiLevelType w:val="hybridMultilevel"/>
    <w:tmpl w:val="8B500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8AA5720"/>
    <w:multiLevelType w:val="hybridMultilevel"/>
    <w:tmpl w:val="021AEC34"/>
    <w:lvl w:ilvl="0" w:tplc="3EA2307A">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33D"/>
    <w:rsid w:val="000D44AC"/>
    <w:rsid w:val="00125FF4"/>
    <w:rsid w:val="001262CA"/>
    <w:rsid w:val="001362FA"/>
    <w:rsid w:val="001854CF"/>
    <w:rsid w:val="001B7AC4"/>
    <w:rsid w:val="002128B2"/>
    <w:rsid w:val="0022251D"/>
    <w:rsid w:val="002C04ED"/>
    <w:rsid w:val="002D4B52"/>
    <w:rsid w:val="00350230"/>
    <w:rsid w:val="00397192"/>
    <w:rsid w:val="003E1F59"/>
    <w:rsid w:val="00445350"/>
    <w:rsid w:val="00530EB2"/>
    <w:rsid w:val="00604CC3"/>
    <w:rsid w:val="006072F0"/>
    <w:rsid w:val="006F785D"/>
    <w:rsid w:val="00746CF1"/>
    <w:rsid w:val="00836DDE"/>
    <w:rsid w:val="00841944"/>
    <w:rsid w:val="008521DC"/>
    <w:rsid w:val="008A70CC"/>
    <w:rsid w:val="008C6CAB"/>
    <w:rsid w:val="008D152D"/>
    <w:rsid w:val="009349D3"/>
    <w:rsid w:val="009B4BC1"/>
    <w:rsid w:val="00A02B9C"/>
    <w:rsid w:val="00A90E32"/>
    <w:rsid w:val="00AB5249"/>
    <w:rsid w:val="00B77FB3"/>
    <w:rsid w:val="00BA542F"/>
    <w:rsid w:val="00BC5B23"/>
    <w:rsid w:val="00C00C8B"/>
    <w:rsid w:val="00C90EE6"/>
    <w:rsid w:val="00CA3395"/>
    <w:rsid w:val="00D529EC"/>
    <w:rsid w:val="00E2533D"/>
    <w:rsid w:val="00ED5FD0"/>
    <w:rsid w:val="00EF3566"/>
    <w:rsid w:val="00F04783"/>
    <w:rsid w:val="00F722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3B1F4"/>
  <w15:docId w15:val="{348EF612-7889-BF48-8109-A7E80AD7F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53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533D"/>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2533D"/>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dc:creator>
  <cp:lastModifiedBy>Microsoft Office User</cp:lastModifiedBy>
  <cp:revision>2</cp:revision>
  <dcterms:created xsi:type="dcterms:W3CDTF">2018-04-18T14:49:00Z</dcterms:created>
  <dcterms:modified xsi:type="dcterms:W3CDTF">2018-04-18T14:49:00Z</dcterms:modified>
</cp:coreProperties>
</file>